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28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97</w:t>
            </w:r>
            <w:r>
              <w:rPr>
                <w:rFonts w:hint="eastAsia" w:ascii="仿宋_GB2312" w:hAnsi="宋体" w:eastAsia="仿宋_GB2312"/>
                <w:szCs w:val="21"/>
              </w:rPr>
              <w:t>号</w:t>
            </w:r>
          </w:p>
          <w:p w14:paraId="7AA4B62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2503-120115-89-03-928429</w:t>
            </w:r>
          </w:p>
          <w:p w14:paraId="7942E542">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雅诺新材料有限公司年产3000吨POF热收缩膜项目位于宝坻塑料制品工业区广仓道2号。主要建设内容利用租赁现有厂房，购置安装吹膜机组、造粒机、覆膜机、丝印机、印刷机、分切机，制袋机及附属设施等设备，项目建成后年产3000tPOF热收缩膜、4万令封面纸（3万令覆膜、1万令印刷）。总投资1000万元，环保投资24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区总体规划，选址可行，2025年6月5日—2025年6月11日我局将该项目环境影响评价的有关情况和环境影响报告表全本在网站进行了公示，无反对意见。在严格落实各项环保措施的前提下，我局同意该项目建设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吹膜、造粒工序有机废气采用集气罩+软帘对废气进行收集，经收集后的废气通过管道引至两级活性炭吸附装置1#进行处理，处理后的废气由1根15m高排气筒达标排放；印刷、覆膜、丝印、制袋各工序采用集气罩+软帘对废气收集，收集后的废气通过管道引至两级活性炭吸附装置2#进行处理，处理后的废气由1根15m高排气筒达标排放。未捕集部分无组织排放须满足厂界限值要求。</w:t>
            </w:r>
          </w:p>
          <w:p w14:paraId="07E27817">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本项目产生的废水主要是生活污水和循环冷却水系统定期排水。循环冷却水每半年排放一次，与生活污水经化粪池沉淀处理后一起经厂区总排口进入园区管网，最终排入宝坻塑料制品工业区污水处理厂进一步处理。</w:t>
            </w:r>
          </w:p>
          <w:p w14:paraId="42F5F0FA">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3、</w:t>
            </w:r>
            <w:r>
              <w:rPr>
                <w:rFonts w:hint="eastAsia" w:ascii="仿宋_GB2312" w:hAnsi="宋体" w:eastAsia="仿宋_GB2312"/>
                <w:szCs w:val="21"/>
                <w:lang w:val="en-US" w:eastAsia="zh-CN"/>
              </w:rPr>
              <w:t>噪声：生产设备选用低噪型，设置在厂房内部利用建筑墙体隔声，并加装减振措施，确保厂界噪声达标。</w:t>
            </w:r>
          </w:p>
          <w:p w14:paraId="7AA15379">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一般固体废物：废包装材料、边角料和不合格品、废膜片、过滤残渣收集后，暂存于一般固废暂存间，其中废包装材料外售物资部门回收利用，边角料及不合格品造粒后回用于生产。危险废物：废油墨桶、废胶桶、废抹布手套、废网版、废灯管、废活性炭、废机油均属于危险废物，收集后在危废暂存间暂存，定期委托有危险废物处置资质的单位处理。生活垃圾：主要为员工日常办公产生的生活垃圾，委托城市管理部门定期清运。</w:t>
            </w:r>
          </w:p>
          <w:p w14:paraId="75A2187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44C2ADE1">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210" w:firstLineChars="10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三、本项目新增主要污染物排放总量应控制在下列范围内:VOCs0.692t/a；COD0.1445t/a；氨氮0.0146t/a。</w:t>
            </w:r>
          </w:p>
          <w:p w14:paraId="393EAE7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5A7E25F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1、《大气污染物综合排放标准》GB16297-1996；</w:t>
            </w:r>
          </w:p>
          <w:p w14:paraId="1D1C405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2、《工业企业挥发性有机物排放控制标准》DB12/524-2020；</w:t>
            </w:r>
          </w:p>
          <w:p w14:paraId="4D17F8B1">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3、《恶臭污染物排放标准》DB12/059-2018；</w:t>
            </w:r>
          </w:p>
          <w:p w14:paraId="60AB595D">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4、《污水综合排放标准》DB12/356-2018（三级）；</w:t>
            </w:r>
          </w:p>
          <w:p w14:paraId="26488FDE">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5、《建筑施工场界环境噪声排放标准》GB12523-2011；</w:t>
            </w:r>
          </w:p>
          <w:p w14:paraId="14ED7FF7">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ascii="仿宋_GB2312" w:hAnsi="宋体" w:eastAsia="仿宋_GB2312" w:cs="Times New Roman"/>
                <w:szCs w:val="21"/>
                <w:lang w:val="en-US" w:eastAsia="zh-CN"/>
              </w:rPr>
              <w:t>6、《工业企业厂界环境噪声排放标准》GB 12348-2008（3类）；</w:t>
            </w:r>
          </w:p>
          <w:p w14:paraId="0C44E9D0">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7、《一般工业固体废物贮存和填埋污染控制标准》GB18599-2020；</w:t>
            </w:r>
          </w:p>
          <w:p w14:paraId="05D430D5">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8、《危险废物贮存污染控制标准》GB18597-2023；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9、《危险废物收集、贮存、运输技术规范》HJ2025-2012；</w:t>
            </w:r>
          </w:p>
          <w:p w14:paraId="2E5DD796">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420" w:firstLineChars="200"/>
              <w:textAlignment w:val="auto"/>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10、</w:t>
            </w:r>
            <w:r>
              <w:rPr>
                <w:rFonts w:hint="default" w:ascii="仿宋_GB2312" w:hAnsi="宋体" w:eastAsia="仿宋_GB2312" w:cs="Times New Roman"/>
                <w:szCs w:val="21"/>
                <w:lang w:val="en-US" w:eastAsia="zh-CN"/>
              </w:rPr>
              <w:t>《天津市生活废弃物管理规定》</w:t>
            </w:r>
            <w:r>
              <w:rPr>
                <w:rFonts w:hint="eastAsia" w:ascii="仿宋_GB2312" w:hAnsi="宋体" w:eastAsia="仿宋_GB2312" w:cs="Times New Roman"/>
                <w:szCs w:val="21"/>
                <w:lang w:val="en-US" w:eastAsia="zh-CN"/>
              </w:rPr>
              <w:t>。</w:t>
            </w:r>
          </w:p>
          <w:p w14:paraId="2A6FEB6C">
            <w:pPr>
              <w:keepNext w:val="0"/>
              <w:keepLines w:val="0"/>
              <w:pageBreakBefore w:val="0"/>
              <w:widowControl w:val="0"/>
              <w:tabs>
                <w:tab w:val="left" w:pos="420"/>
              </w:tabs>
              <w:kinsoku/>
              <w:wordWrap/>
              <w:overflowPunct/>
              <w:topLinePunct w:val="0"/>
              <w:autoSpaceDE/>
              <w:autoSpaceDN/>
              <w:bidi w:val="0"/>
              <w:adjustRightInd/>
              <w:snapToGrid/>
              <w:spacing w:line="28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28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7</w:t>
            </w:r>
            <w:r>
              <w:rPr>
                <w:rFonts w:hint="eastAsia" w:ascii="仿宋_GB2312" w:hAnsi="宋体" w:eastAsia="仿宋_GB2312"/>
                <w:szCs w:val="21"/>
              </w:rPr>
              <w:t>月</w:t>
            </w:r>
            <w:r>
              <w:rPr>
                <w:rFonts w:hint="eastAsia" w:ascii="仿宋_GB2312" w:hAnsi="宋体" w:eastAsia="仿宋_GB2312"/>
                <w:szCs w:val="21"/>
                <w:lang w:val="en-US" w:eastAsia="zh-CN"/>
              </w:rPr>
              <w:t>8</w:t>
            </w:r>
            <w:bookmarkStart w:id="0" w:name="_GoBack"/>
            <w:bookmarkEnd w:id="0"/>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4A4DC5"/>
    <w:rsid w:val="106742C3"/>
    <w:rsid w:val="108D4606"/>
    <w:rsid w:val="10A356F2"/>
    <w:rsid w:val="10A60080"/>
    <w:rsid w:val="10AD204B"/>
    <w:rsid w:val="110818CB"/>
    <w:rsid w:val="11590C74"/>
    <w:rsid w:val="11D846A9"/>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D31FC"/>
    <w:rsid w:val="17891941"/>
    <w:rsid w:val="17DE33EE"/>
    <w:rsid w:val="17FE7BBD"/>
    <w:rsid w:val="18AD3874"/>
    <w:rsid w:val="18B21497"/>
    <w:rsid w:val="18F50BB1"/>
    <w:rsid w:val="18F74FFE"/>
    <w:rsid w:val="194D0744"/>
    <w:rsid w:val="19EC637A"/>
    <w:rsid w:val="1A6F4810"/>
    <w:rsid w:val="1A7D574A"/>
    <w:rsid w:val="1A7F2286"/>
    <w:rsid w:val="1A967104"/>
    <w:rsid w:val="1AA3420B"/>
    <w:rsid w:val="1AB0116F"/>
    <w:rsid w:val="1ABA2CFC"/>
    <w:rsid w:val="1B4E5FFC"/>
    <w:rsid w:val="1B7252AE"/>
    <w:rsid w:val="1B751A47"/>
    <w:rsid w:val="1B7A3E63"/>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6973B8"/>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354C4"/>
    <w:rsid w:val="297C387E"/>
    <w:rsid w:val="29840531"/>
    <w:rsid w:val="29916AA0"/>
    <w:rsid w:val="29A21154"/>
    <w:rsid w:val="29C22855"/>
    <w:rsid w:val="29EA2FAB"/>
    <w:rsid w:val="2A354319"/>
    <w:rsid w:val="2A5C1942"/>
    <w:rsid w:val="2A8545B7"/>
    <w:rsid w:val="2A8A4481"/>
    <w:rsid w:val="2AA04C3E"/>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1D06F4"/>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9773F"/>
    <w:rsid w:val="336B7F46"/>
    <w:rsid w:val="33BD16EB"/>
    <w:rsid w:val="33C82751"/>
    <w:rsid w:val="34253005"/>
    <w:rsid w:val="34341C4D"/>
    <w:rsid w:val="346F7D21"/>
    <w:rsid w:val="349B30FD"/>
    <w:rsid w:val="34D92678"/>
    <w:rsid w:val="34F70193"/>
    <w:rsid w:val="35064785"/>
    <w:rsid w:val="35157F55"/>
    <w:rsid w:val="353B7C69"/>
    <w:rsid w:val="353D718D"/>
    <w:rsid w:val="3543668D"/>
    <w:rsid w:val="354C1FBC"/>
    <w:rsid w:val="362546B3"/>
    <w:rsid w:val="362F49CE"/>
    <w:rsid w:val="3633606B"/>
    <w:rsid w:val="367F765F"/>
    <w:rsid w:val="368F3DB4"/>
    <w:rsid w:val="36DF5674"/>
    <w:rsid w:val="36F53848"/>
    <w:rsid w:val="37183D81"/>
    <w:rsid w:val="372E2279"/>
    <w:rsid w:val="373A1429"/>
    <w:rsid w:val="37617F42"/>
    <w:rsid w:val="37674FA8"/>
    <w:rsid w:val="37991BB3"/>
    <w:rsid w:val="37A76ECD"/>
    <w:rsid w:val="37AE3C8D"/>
    <w:rsid w:val="37AE7266"/>
    <w:rsid w:val="37B05C3E"/>
    <w:rsid w:val="37E50488"/>
    <w:rsid w:val="380379B1"/>
    <w:rsid w:val="38547958"/>
    <w:rsid w:val="38B5553D"/>
    <w:rsid w:val="391966D0"/>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F9714AC"/>
    <w:rsid w:val="3FBFE18F"/>
    <w:rsid w:val="3FF61B73"/>
    <w:rsid w:val="3FFF5250"/>
    <w:rsid w:val="3FFFCF87"/>
    <w:rsid w:val="40AD00F2"/>
    <w:rsid w:val="40EE7876"/>
    <w:rsid w:val="40FD3161"/>
    <w:rsid w:val="410745C1"/>
    <w:rsid w:val="411952E3"/>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A353852"/>
    <w:rsid w:val="4AA30A56"/>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634774"/>
    <w:rsid w:val="516D7D1C"/>
    <w:rsid w:val="51BF6F49"/>
    <w:rsid w:val="51F0320C"/>
    <w:rsid w:val="51FF704D"/>
    <w:rsid w:val="52007FBC"/>
    <w:rsid w:val="522B45DF"/>
    <w:rsid w:val="525D6750"/>
    <w:rsid w:val="527849E2"/>
    <w:rsid w:val="52802159"/>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352CE4"/>
    <w:rsid w:val="54610252"/>
    <w:rsid w:val="5482007B"/>
    <w:rsid w:val="5527284D"/>
    <w:rsid w:val="554F75CA"/>
    <w:rsid w:val="5599292D"/>
    <w:rsid w:val="55AB4453"/>
    <w:rsid w:val="55FF5263"/>
    <w:rsid w:val="560A289B"/>
    <w:rsid w:val="56163402"/>
    <w:rsid w:val="56804D63"/>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BB639F"/>
    <w:rsid w:val="5BC70D0A"/>
    <w:rsid w:val="5BD45CE4"/>
    <w:rsid w:val="5C1B3EEC"/>
    <w:rsid w:val="5C580083"/>
    <w:rsid w:val="5C5B14F9"/>
    <w:rsid w:val="5C9C56A6"/>
    <w:rsid w:val="5CC67B79"/>
    <w:rsid w:val="5CCB37F7"/>
    <w:rsid w:val="5D1D7FF7"/>
    <w:rsid w:val="5D364148"/>
    <w:rsid w:val="5D3D7B95"/>
    <w:rsid w:val="5D4D4958"/>
    <w:rsid w:val="5D5B6640"/>
    <w:rsid w:val="5D62738C"/>
    <w:rsid w:val="5DB113CC"/>
    <w:rsid w:val="5DE31CD2"/>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4D0E4C"/>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383F2F"/>
    <w:rsid w:val="76672FBD"/>
    <w:rsid w:val="7675616E"/>
    <w:rsid w:val="767B7404"/>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A346DDC"/>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1353</Words>
  <Characters>1556</Characters>
  <Lines>10</Lines>
  <Paragraphs>2</Paragraphs>
  <TotalTime>19</TotalTime>
  <ScaleCrop>false</ScaleCrop>
  <LinksUpToDate>false</LinksUpToDate>
  <CharactersWithSpaces>1675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2025-05-22T01:27:00Z</cp:lastPrinted>
  <dcterms:modified xsi:type="dcterms:W3CDTF">2025-07-08T00:47:56Z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