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440" w:firstLineChars="100"/>
        <w:jc w:val="both"/>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天津市宝坻区第五次全国经济普查公报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（第四号）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heme="minorEastAsia" w:hAnsiTheme="minorEastAsia" w:eastAsiaTheme="minorEastAsia" w:cstheme="minorEastAsia"/>
          <w:bCs/>
          <w:color w:val="0C0C0C"/>
          <w:kern w:val="0"/>
          <w:sz w:val="35"/>
          <w:szCs w:val="35"/>
          <w:shd w:val="clear" w:color="auto" w:fill="FFFFFF"/>
          <w:lang w:val="en-US" w:eastAsia="zh-CN" w:bidi="ar"/>
        </w:rPr>
      </w:pPr>
      <w:r>
        <w:rPr>
          <w:rFonts w:hint="eastAsia" w:asciiTheme="minorEastAsia" w:hAnsiTheme="minorEastAsia" w:eastAsiaTheme="minorEastAsia" w:cstheme="minorEastAsia"/>
          <w:bCs/>
          <w:color w:val="0C0C0C"/>
          <w:kern w:val="0"/>
          <w:sz w:val="35"/>
          <w:szCs w:val="35"/>
          <w:shd w:val="clear" w:color="auto" w:fill="FFFFFF"/>
          <w:lang w:val="en-US" w:eastAsia="zh-CN" w:bidi="ar"/>
        </w:rPr>
        <w:t>——第三产业基本情况之一</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eastAsia" w:ascii="方正楷体简体" w:hAnsi="方正楷体简体" w:eastAsia="方正楷体简体" w:cs="方正楷体简体"/>
          <w:color w:val="0C0C0C"/>
          <w:sz w:val="34"/>
          <w:szCs w:val="34"/>
          <w:lang w:val="en-US" w:eastAsia="zh-CN"/>
        </w:rPr>
      </w:pPr>
      <w:r>
        <w:rPr>
          <w:rFonts w:hint="eastAsia" w:ascii="方正楷体简体" w:hAnsi="方正楷体简体" w:eastAsia="方正楷体简体" w:cs="方正楷体简体"/>
          <w:color w:val="0C0C0C"/>
          <w:kern w:val="2"/>
          <w:sz w:val="34"/>
          <w:szCs w:val="34"/>
          <w:lang w:val="en-US" w:eastAsia="zh-CN" w:bidi="ar-SA"/>
        </w:rPr>
        <w:t>（2025年 5月</w:t>
      </w:r>
      <w:r>
        <w:rPr>
          <w:rFonts w:hint="default" w:ascii="方正楷体简体" w:hAnsi="方正楷体简体" w:eastAsia="方正楷体简体" w:cs="方正楷体简体"/>
          <w:color w:val="0C0C0C"/>
          <w:kern w:val="2"/>
          <w:sz w:val="34"/>
          <w:szCs w:val="34"/>
          <w:lang w:val="en" w:eastAsia="zh-CN" w:bidi="ar-SA"/>
        </w:rPr>
        <w:t>13</w:t>
      </w:r>
      <w:bookmarkStart w:id="0" w:name="_GoBack"/>
      <w:bookmarkEnd w:id="0"/>
      <w:r>
        <w:rPr>
          <w:rFonts w:hint="eastAsia" w:ascii="方正楷体简体" w:hAnsi="方正楷体简体" w:eastAsia="方正楷体简体" w:cs="方正楷体简体"/>
          <w:color w:val="0C0C0C"/>
          <w:kern w:val="2"/>
          <w:sz w:val="34"/>
          <w:szCs w:val="34"/>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8" w:lineRule="exact"/>
        <w:textAlignment w:val="center"/>
        <w:rPr>
          <w:rFonts w:hint="eastAsia" w:ascii="方正仿宋简体" w:hAnsi="方正仿宋简体" w:eastAsia="方正仿宋简体" w:cs="方正仿宋简体"/>
          <w:color w:val="0C0C0C"/>
          <w:sz w:val="34"/>
          <w:szCs w:val="34"/>
          <w:u w:val="none"/>
          <w:lang w:eastAsia="zh-CN"/>
        </w:rPr>
      </w:pPr>
      <w:r>
        <w:rPr>
          <w:rFonts w:hint="eastAsia" w:ascii="方正仿宋简体" w:hAnsi="方正仿宋简体" w:eastAsia="方正仿宋简体" w:cs="方正仿宋简体"/>
          <w:color w:val="0C0C0C"/>
          <w:sz w:val="34"/>
          <w:szCs w:val="34"/>
          <w:u w:val="none"/>
          <w:lang w:val="en-US" w:eastAsia="zh-CN"/>
        </w:rPr>
        <w:t>根据第五次全国经济普查结果，现将我区第三产业中批发和零售业，交通运输、仓储和邮政业，住宿和餐饮业，信息传输、软件和信息技术服务业，房地产业，租赁和商务服务业的主要数据公布如下：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80" w:firstLineChars="200"/>
        <w:jc w:val="both"/>
        <w:textAlignment w:val="auto"/>
        <w:rPr>
          <w:rFonts w:hint="eastAsia" w:ascii="方正黑体简体" w:hAnsi="方正黑体简体" w:eastAsia="方正黑体简体" w:cs="方正黑体简体"/>
          <w:i w:val="0"/>
          <w:caps w:val="0"/>
          <w:color w:val="0C0C0C"/>
          <w:spacing w:val="0"/>
          <w:sz w:val="34"/>
          <w:szCs w:val="34"/>
          <w:highlight w:val="none"/>
        </w:rPr>
      </w:pP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一、批发和零售业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510" w:firstLineChars="150"/>
        <w:jc w:val="both"/>
        <w:textAlignment w:val="auto"/>
        <w:rPr>
          <w:rFonts w:hint="eastAsia" w:ascii="方正楷体简体" w:hAnsi="方正楷体简体" w:eastAsia="方正楷体简体" w:cs="方正楷体简体"/>
          <w:i w:val="0"/>
          <w:caps w:val="0"/>
          <w:color w:val="0C0C0C"/>
          <w:spacing w:val="0"/>
          <w:sz w:val="34"/>
          <w:szCs w:val="34"/>
          <w:highlight w:val="none"/>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（一）企业法人单位数和从业人员</w:t>
      </w:r>
    </w:p>
    <w:p>
      <w:pPr>
        <w:pStyle w:val="2"/>
        <w:keepNext w:val="0"/>
        <w:keepLines w:val="0"/>
        <w:pageBreakBefore w:val="0"/>
        <w:widowControl w:val="0"/>
        <w:kinsoku/>
        <w:wordWrap/>
        <w:overflowPunct/>
        <w:topLinePunct w:val="0"/>
        <w:autoSpaceDE/>
        <w:autoSpaceDN/>
        <w:bidi w:val="0"/>
        <w:adjustRightInd/>
        <w:snapToGrid/>
        <w:spacing w:line="588" w:lineRule="exact"/>
        <w:jc w:val="both"/>
        <w:textAlignment w:val="center"/>
        <w:rPr>
          <w:rFonts w:hint="eastAsia" w:ascii="Times New Roman" w:hAnsi="Times New Roman" w:eastAsia="方正仿宋_GBK" w:cs="Times New Roman"/>
          <w:color w:val="auto"/>
          <w:spacing w:val="-6"/>
          <w:sz w:val="34"/>
          <w:szCs w:val="34"/>
          <w:highlight w:val="none"/>
          <w:u w:val="none"/>
          <w:lang w:val="en-US" w:eastAsia="zh-CN"/>
        </w:rPr>
      </w:pPr>
      <w:r>
        <w:rPr>
          <w:rFonts w:hint="eastAsia" w:ascii="Times New Roman" w:hAnsi="Times New Roman" w:eastAsia="方正仿宋_GBK" w:cs="Times New Roman"/>
          <w:color w:val="auto"/>
          <w:spacing w:val="-6"/>
          <w:sz w:val="34"/>
          <w:szCs w:val="34"/>
          <w:highlight w:val="none"/>
          <w:u w:val="none"/>
          <w:lang w:val="en-US" w:eastAsia="zh-CN"/>
        </w:rPr>
        <w:t>2023</w:t>
      </w:r>
      <w:r>
        <w:rPr>
          <w:rFonts w:hint="eastAsia" w:ascii="方正仿宋简体" w:hAnsi="方正仿宋简体" w:eastAsia="方正仿宋简体" w:cs="方正仿宋简体"/>
          <w:color w:val="0C0C0C"/>
          <w:spacing w:val="-6"/>
          <w:sz w:val="34"/>
          <w:szCs w:val="34"/>
          <w:u w:val="none"/>
          <w:lang w:val="en-US" w:eastAsia="zh-CN"/>
        </w:rPr>
        <w:t>年末，全区共有批发和零售业</w:t>
      </w:r>
      <w:r>
        <w:rPr>
          <w:rFonts w:hint="eastAsia" w:ascii="方正仿宋简体" w:hAnsi="方正仿宋简体" w:eastAsia="方正仿宋简体" w:cs="方正仿宋简体"/>
          <w:color w:val="auto"/>
          <w:spacing w:val="-6"/>
          <w:sz w:val="34"/>
          <w:szCs w:val="34"/>
          <w:highlight w:val="none"/>
          <w:u w:val="none"/>
          <w:lang w:val="en-US" w:eastAsia="zh-CN"/>
        </w:rPr>
        <w:t>企业法人单位</w:t>
      </w:r>
      <w:r>
        <w:rPr>
          <w:rFonts w:hint="eastAsia" w:ascii="方正仿宋简体" w:hAnsi="方正仿宋简体" w:eastAsia="方正仿宋简体" w:cs="方正仿宋简体"/>
          <w:color w:val="auto"/>
          <w:spacing w:val="-6"/>
          <w:sz w:val="34"/>
          <w:szCs w:val="34"/>
          <w:highlight w:val="none"/>
          <w:u w:val="none"/>
          <w:vertAlign w:val="superscript"/>
          <w:lang w:eastAsia="zh-CN"/>
        </w:rPr>
        <w:t>［</w:t>
      </w:r>
      <w:r>
        <w:rPr>
          <w:rStyle w:val="10"/>
          <w:rFonts w:hint="eastAsia" w:ascii="方正仿宋简体" w:hAnsi="方正仿宋简体" w:eastAsia="方正仿宋简体" w:cs="方正仿宋简体"/>
          <w:color w:val="auto"/>
          <w:sz w:val="34"/>
          <w:szCs w:val="34"/>
          <w:highlight w:val="none"/>
          <w:u w:val="none"/>
          <w:vertAlign w:val="superscript"/>
          <w:lang w:val="en-US" w:eastAsia="zh-CN"/>
        </w:rPr>
        <w:footnoteReference w:id="0"/>
      </w:r>
      <w:r>
        <w:rPr>
          <w:rFonts w:hint="eastAsia" w:ascii="方正仿宋简体" w:hAnsi="方正仿宋简体" w:eastAsia="方正仿宋简体" w:cs="方正仿宋简体"/>
          <w:color w:val="auto"/>
          <w:spacing w:val="-6"/>
          <w:sz w:val="34"/>
          <w:szCs w:val="34"/>
          <w:highlight w:val="none"/>
          <w:u w:val="none"/>
          <w:vertAlign w:val="superscript"/>
          <w:lang w:eastAsia="zh-CN"/>
        </w:rPr>
        <w:t>］</w:t>
      </w:r>
      <w:r>
        <w:rPr>
          <w:rFonts w:hint="eastAsia" w:ascii="Times New Roman" w:hAnsi="Times New Roman" w:eastAsia="方正仿宋_GBK" w:cs="Times New Roman"/>
          <w:color w:val="auto"/>
          <w:spacing w:val="-6"/>
          <w:sz w:val="34"/>
          <w:szCs w:val="34"/>
          <w:highlight w:val="none"/>
          <w:u w:val="none"/>
          <w:lang w:val="en-US" w:eastAsia="zh-CN"/>
        </w:rPr>
        <w:t>3655</w:t>
      </w:r>
      <w:r>
        <w:rPr>
          <w:rFonts w:hint="eastAsia" w:ascii="方正仿宋简体" w:hAnsi="方正仿宋简体" w:eastAsia="方正仿宋简体" w:cs="方正仿宋简体"/>
          <w:color w:val="0C0C0C"/>
          <w:sz w:val="34"/>
          <w:szCs w:val="34"/>
          <w:u w:val="none"/>
          <w:lang w:val="en-US" w:eastAsia="zh-CN"/>
        </w:rPr>
        <w:t>个，从业人员</w:t>
      </w:r>
      <w:r>
        <w:rPr>
          <w:rFonts w:hint="eastAsia" w:ascii="Times New Roman" w:hAnsi="Times New Roman" w:eastAsia="方正仿宋_GBK" w:cs="Times New Roman"/>
          <w:color w:val="auto"/>
          <w:spacing w:val="-6"/>
          <w:sz w:val="34"/>
          <w:szCs w:val="34"/>
          <w:highlight w:val="none"/>
          <w:u w:val="none"/>
          <w:lang w:val="en-US" w:eastAsia="zh-CN"/>
        </w:rPr>
        <w:t>13629</w:t>
      </w:r>
      <w:r>
        <w:rPr>
          <w:rFonts w:hint="eastAsia" w:ascii="方正仿宋简体" w:hAnsi="方正仿宋简体" w:eastAsia="方正仿宋简体" w:cs="方正仿宋简体"/>
          <w:color w:val="0C0C0C"/>
          <w:sz w:val="34"/>
          <w:szCs w:val="34"/>
          <w:u w:val="none"/>
          <w:lang w:val="en-US" w:eastAsia="zh-CN"/>
        </w:rPr>
        <w:t>人，分别比</w:t>
      </w:r>
      <w:r>
        <w:rPr>
          <w:rFonts w:hint="eastAsia" w:ascii="Times New Roman" w:hAnsi="Times New Roman" w:eastAsia="方正仿宋_GBK" w:cs="Times New Roman"/>
          <w:color w:val="auto"/>
          <w:spacing w:val="-6"/>
          <w:sz w:val="34"/>
          <w:szCs w:val="34"/>
          <w:highlight w:val="none"/>
          <w:u w:val="none"/>
          <w:lang w:val="en-US" w:eastAsia="zh-CN"/>
        </w:rPr>
        <w:t>2018</w:t>
      </w:r>
      <w:r>
        <w:rPr>
          <w:rFonts w:hint="eastAsia" w:ascii="方正仿宋简体" w:hAnsi="方正仿宋简体" w:eastAsia="方正仿宋简体" w:cs="方正仿宋简体"/>
          <w:color w:val="0C0C0C"/>
          <w:sz w:val="34"/>
          <w:szCs w:val="34"/>
          <w:u w:val="none"/>
          <w:lang w:val="en-US" w:eastAsia="zh-CN"/>
        </w:rPr>
        <w:t>年末增长</w:t>
      </w:r>
      <w:r>
        <w:rPr>
          <w:rFonts w:hint="eastAsia" w:ascii="Times New Roman" w:hAnsi="Times New Roman" w:eastAsia="方正仿宋_GBK" w:cs="Times New Roman"/>
          <w:color w:val="auto"/>
          <w:spacing w:val="-6"/>
          <w:sz w:val="34"/>
          <w:szCs w:val="34"/>
          <w:highlight w:val="none"/>
          <w:u w:val="none"/>
          <w:lang w:val="en-US" w:eastAsia="zh-CN"/>
        </w:rPr>
        <w:t>36.3%</w:t>
      </w:r>
      <w:r>
        <w:rPr>
          <w:rFonts w:hint="eastAsia" w:ascii="方正仿宋简体" w:hAnsi="方正仿宋简体" w:eastAsia="方正仿宋简体" w:cs="方正仿宋简体"/>
          <w:color w:val="0C0C0C"/>
          <w:sz w:val="34"/>
          <w:szCs w:val="34"/>
          <w:u w:val="none"/>
          <w:lang w:val="en-US" w:eastAsia="zh-CN"/>
        </w:rPr>
        <w:t>和</w:t>
      </w:r>
      <w:r>
        <w:rPr>
          <w:rFonts w:hint="eastAsia" w:ascii="Times New Roman" w:hAnsi="Times New Roman" w:eastAsia="方正仿宋_GBK" w:cs="Times New Roman"/>
          <w:color w:val="auto"/>
          <w:spacing w:val="-6"/>
          <w:sz w:val="34"/>
          <w:szCs w:val="34"/>
          <w:highlight w:val="none"/>
          <w:u w:val="none"/>
          <w:lang w:val="en-US" w:eastAsia="zh-CN"/>
        </w:rPr>
        <w:t>53.9%。</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firstLine="680" w:firstLineChars="200"/>
        <w:jc w:val="both"/>
        <w:textAlignment w:val="center"/>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color w:val="0C0C0C"/>
          <w:sz w:val="34"/>
          <w:szCs w:val="34"/>
          <w:u w:val="none"/>
          <w:lang w:val="en-US" w:eastAsia="zh-CN"/>
        </w:rPr>
        <w:t>在批发和零售业企业法人单位中，批发业占</w:t>
      </w:r>
      <w:r>
        <w:rPr>
          <w:rFonts w:hint="eastAsia" w:ascii="Times New Roman" w:hAnsi="Times New Roman" w:eastAsia="方正仿宋_GBK" w:cs="Times New Roman"/>
          <w:color w:val="auto"/>
          <w:spacing w:val="-6"/>
          <w:sz w:val="34"/>
          <w:szCs w:val="34"/>
          <w:highlight w:val="none"/>
          <w:u w:val="none"/>
          <w:lang w:val="en-US" w:eastAsia="zh-CN"/>
        </w:rPr>
        <w:t>59.7%</w:t>
      </w:r>
      <w:r>
        <w:rPr>
          <w:rFonts w:hint="eastAsia" w:ascii="方正仿宋简体" w:hAnsi="方正仿宋简体" w:eastAsia="方正仿宋简体" w:cs="方正仿宋简体"/>
          <w:color w:val="0C0C0C"/>
          <w:sz w:val="34"/>
          <w:szCs w:val="34"/>
          <w:u w:val="none"/>
          <w:lang w:val="en-US" w:eastAsia="zh-CN"/>
        </w:rPr>
        <w:t>，零售业占</w:t>
      </w:r>
      <w:r>
        <w:rPr>
          <w:rFonts w:hint="eastAsia" w:ascii="Times New Roman" w:hAnsi="Times New Roman" w:eastAsia="方正仿宋_GBK" w:cs="Times New Roman"/>
          <w:color w:val="auto"/>
          <w:spacing w:val="-6"/>
          <w:sz w:val="34"/>
          <w:szCs w:val="34"/>
          <w:highlight w:val="none"/>
          <w:u w:val="none"/>
          <w:lang w:val="en-US" w:eastAsia="zh-CN"/>
        </w:rPr>
        <w:t>40.3%</w:t>
      </w:r>
      <w:r>
        <w:rPr>
          <w:rFonts w:hint="eastAsia" w:ascii="方正仿宋简体" w:hAnsi="方正仿宋简体" w:eastAsia="方正仿宋简体" w:cs="方正仿宋简体"/>
          <w:color w:val="0C0C0C"/>
          <w:sz w:val="34"/>
          <w:szCs w:val="34"/>
          <w:u w:val="none"/>
          <w:lang w:val="en-US" w:eastAsia="zh-CN"/>
        </w:rPr>
        <w:t>。在批发和零售业企业法人单位从业人员中，批发业占</w:t>
      </w:r>
      <w:r>
        <w:rPr>
          <w:rFonts w:hint="eastAsia" w:ascii="Times New Roman" w:hAnsi="Times New Roman" w:eastAsia="方正仿宋_GBK" w:cs="Times New Roman"/>
          <w:color w:val="auto"/>
          <w:spacing w:val="-6"/>
          <w:sz w:val="34"/>
          <w:szCs w:val="34"/>
          <w:highlight w:val="none"/>
          <w:u w:val="none"/>
          <w:lang w:val="en-US" w:eastAsia="zh-CN"/>
        </w:rPr>
        <w:t>63.1%</w:t>
      </w:r>
      <w:r>
        <w:rPr>
          <w:rFonts w:hint="eastAsia" w:ascii="方正仿宋简体" w:hAnsi="方正仿宋简体" w:eastAsia="方正仿宋简体" w:cs="方正仿宋简体"/>
          <w:color w:val="0C0C0C"/>
          <w:sz w:val="34"/>
          <w:szCs w:val="34"/>
          <w:u w:val="none"/>
          <w:lang w:val="en-US" w:eastAsia="zh-CN"/>
        </w:rPr>
        <w:t>，零售业占</w:t>
      </w:r>
      <w:r>
        <w:rPr>
          <w:rFonts w:hint="eastAsia" w:ascii="Times New Roman" w:hAnsi="Times New Roman" w:eastAsia="方正仿宋_GBK" w:cs="Times New Roman"/>
          <w:color w:val="auto"/>
          <w:spacing w:val="-6"/>
          <w:sz w:val="34"/>
          <w:szCs w:val="34"/>
          <w:highlight w:val="none"/>
          <w:u w:val="none"/>
          <w:lang w:val="en-US" w:eastAsia="zh-CN"/>
        </w:rPr>
        <w:t>36.9%</w:t>
      </w:r>
      <w:r>
        <w:rPr>
          <w:rFonts w:hint="eastAsia" w:ascii="方正仿宋简体" w:hAnsi="方正仿宋简体" w:eastAsia="方正仿宋简体" w:cs="方正仿宋简体"/>
          <w:color w:val="0C0C0C"/>
          <w:sz w:val="34"/>
          <w:szCs w:val="34"/>
          <w:u w:val="none"/>
          <w:lang w:val="en-US" w:eastAsia="zh-CN"/>
        </w:rPr>
        <w:t>（详见表</w:t>
      </w:r>
      <w:r>
        <w:rPr>
          <w:rFonts w:hint="eastAsia" w:ascii="Times New Roman" w:hAnsi="Times New Roman" w:eastAsia="方正仿宋_GBK" w:cs="Times New Roman"/>
          <w:color w:val="auto"/>
          <w:spacing w:val="-6"/>
          <w:sz w:val="34"/>
          <w:szCs w:val="34"/>
          <w:highlight w:val="none"/>
          <w:u w:val="none"/>
          <w:lang w:val="en-US" w:eastAsia="zh-CN"/>
        </w:rPr>
        <w:t>4-1</w:t>
      </w:r>
      <w:r>
        <w:rPr>
          <w:rFonts w:hint="eastAsia" w:ascii="方正仿宋简体" w:hAnsi="方正仿宋简体" w:eastAsia="方正仿宋简体" w:cs="方正仿宋简体"/>
          <w:color w:val="0C0C0C"/>
          <w:sz w:val="34"/>
          <w:szCs w:val="34"/>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right="0" w:firstLine="0" w:firstLineChars="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　按行业中类分组的批发和零售业企业法人单位数和从业人员</w:t>
      </w:r>
    </w:p>
    <w:tbl>
      <w:tblPr>
        <w:tblStyle w:val="8"/>
        <w:tblW w:w="86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58"/>
        <w:gridCol w:w="1800"/>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58" w:type="dxa"/>
            <w:vMerge w:val="restart"/>
            <w:tcBorders>
              <w:top w:val="single" w:color="000000" w:sz="12" w:space="0"/>
              <w:left w:val="nil"/>
              <w:bottom w:val="single" w:color="000000" w:sz="8"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b/>
                <w:bCs/>
                <w:color w:val="0C0C0C"/>
                <w:kern w:val="0"/>
                <w:sz w:val="21"/>
                <w:szCs w:val="21"/>
                <w:highlight w:val="none"/>
                <w:lang w:val="en-US" w:eastAsia="zh-CN" w:bidi="ar"/>
              </w:rPr>
            </w:pPr>
          </w:p>
        </w:tc>
        <w:tc>
          <w:tcPr>
            <w:tcW w:w="1800" w:type="dxa"/>
            <w:tcBorders>
              <w:top w:val="single" w:color="000000" w:sz="12" w:space="0"/>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tc>
        <w:tc>
          <w:tcPr>
            <w:tcW w:w="1729" w:type="dxa"/>
            <w:tcBorders>
              <w:top w:val="single" w:color="000000"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58" w:type="dxa"/>
            <w:vMerge w:val="continue"/>
            <w:tcBorders>
              <w:top w:val="single" w:color="000000" w:sz="12" w:space="0"/>
              <w:left w:val="nil"/>
              <w:bottom w:val="single" w:color="000000" w:sz="8"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b/>
                <w:bCs/>
                <w:color w:val="0C0C0C"/>
                <w:kern w:val="0"/>
                <w:sz w:val="21"/>
                <w:szCs w:val="21"/>
                <w:highlight w:val="none"/>
                <w:lang w:val="en-US" w:eastAsia="zh-CN" w:bidi="ar"/>
              </w:rPr>
            </w:pPr>
          </w:p>
        </w:tc>
        <w:tc>
          <w:tcPr>
            <w:tcW w:w="18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（个）</w:t>
            </w:r>
          </w:p>
        </w:tc>
        <w:tc>
          <w:tcPr>
            <w:tcW w:w="1729" w:type="dxa"/>
            <w:tcBorders>
              <w:top w:val="nil"/>
              <w:left w:val="nil"/>
              <w:bottom w:val="single" w:color="000000" w:sz="8"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3655</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批发业</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2181</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8606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134</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162</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135</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51</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95</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863</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543</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其他批发业</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178</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零售业</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1474</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综合零售</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103</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106</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121</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81</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246</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205</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97</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180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173</w:t>
            </w:r>
          </w:p>
        </w:tc>
        <w:tc>
          <w:tcPr>
            <w:tcW w:w="1729"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158" w:type="dxa"/>
            <w:tcBorders>
              <w:top w:val="nil"/>
              <w:left w:val="nil"/>
              <w:bottom w:val="single" w:color="000000" w:sz="12"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1800" w:type="dxa"/>
            <w:tcBorders>
              <w:top w:val="nil"/>
              <w:left w:val="nil"/>
              <w:bottom w:val="single" w:color="000000" w:sz="12"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342</w:t>
            </w:r>
          </w:p>
        </w:tc>
        <w:tc>
          <w:tcPr>
            <w:tcW w:w="1729" w:type="dxa"/>
            <w:tcBorders>
              <w:top w:val="nil"/>
              <w:left w:val="nil"/>
              <w:bottom w:val="single" w:color="000000" w:sz="12" w:space="0"/>
              <w:right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848</w:t>
            </w:r>
          </w:p>
        </w:tc>
      </w:tr>
    </w:tbl>
    <w:p>
      <w:pPr>
        <w:pStyle w:val="2"/>
        <w:keepNext w:val="0"/>
        <w:keepLines w:val="0"/>
        <w:pageBreakBefore w:val="0"/>
        <w:widowControl w:val="0"/>
        <w:kinsoku/>
        <w:wordWrap/>
        <w:overflowPunct/>
        <w:topLinePunct w:val="0"/>
        <w:autoSpaceDE/>
        <w:autoSpaceDN/>
        <w:bidi w:val="0"/>
        <w:adjustRightInd/>
        <w:snapToGrid/>
        <w:spacing w:line="588" w:lineRule="exact"/>
        <w:ind w:left="0" w:leftChars="0" w:firstLine="0" w:firstLineChars="0"/>
        <w:textAlignment w:val="center"/>
        <w:rPr>
          <w:rFonts w:hint="eastAsia" w:ascii="方正仿宋简体" w:hAnsi="方正仿宋简体" w:eastAsia="方正仿宋简体" w:cs="方正仿宋简体"/>
          <w:color w:val="0C0C0C"/>
          <w:spacing w:val="-6"/>
          <w:sz w:val="35"/>
          <w:szCs w:val="35"/>
          <w:u w:val="none"/>
          <w:lang w:val="en-US" w:eastAsia="zh-CN"/>
        </w:rPr>
      </w:pPr>
      <w:r>
        <w:rPr>
          <w:rFonts w:hint="eastAsia" w:ascii="方正仿宋简体" w:hAnsi="方正仿宋简体" w:eastAsia="方正仿宋简体" w:cs="方正仿宋简体"/>
          <w:color w:val="0C0C0C"/>
          <w:spacing w:val="-6"/>
          <w:sz w:val="35"/>
          <w:szCs w:val="35"/>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firstLine="492" w:firstLineChars="150"/>
        <w:textAlignment w:val="center"/>
        <w:rPr>
          <w:rFonts w:hint="eastAsia" w:ascii="方正仿宋简体" w:hAnsi="方正仿宋简体" w:eastAsia="方正仿宋简体" w:cs="方正仿宋简体"/>
          <w:color w:val="0C0C0C"/>
          <w:spacing w:val="-6"/>
          <w:sz w:val="34"/>
          <w:szCs w:val="34"/>
          <w:u w:val="none"/>
          <w:lang w:val="en-US" w:eastAsia="zh-CN"/>
        </w:rPr>
      </w:pPr>
      <w:r>
        <w:rPr>
          <w:rFonts w:hint="eastAsia" w:ascii="方正仿宋简体" w:hAnsi="方正仿宋简体" w:eastAsia="方正仿宋简体" w:cs="方正仿宋简体"/>
          <w:color w:val="0C0C0C"/>
          <w:spacing w:val="-6"/>
          <w:sz w:val="34"/>
          <w:szCs w:val="34"/>
          <w:u w:val="none"/>
          <w:lang w:val="en-US" w:eastAsia="zh-CN"/>
        </w:rPr>
        <w:t>在批发和零售业企业法人单位中，内资企业</w:t>
      </w:r>
      <w:r>
        <w:rPr>
          <w:rFonts w:hint="eastAsia" w:ascii="Times New Roman" w:hAnsi="Times New Roman" w:eastAsia="方正仿宋_GBK" w:cs="Times New Roman"/>
          <w:color w:val="auto"/>
          <w:spacing w:val="-6"/>
          <w:sz w:val="34"/>
          <w:szCs w:val="34"/>
          <w:highlight w:val="none"/>
          <w:u w:val="none"/>
          <w:lang w:val="en-US" w:eastAsia="zh-CN"/>
        </w:rPr>
        <w:t>3638</w:t>
      </w:r>
      <w:r>
        <w:rPr>
          <w:rFonts w:hint="eastAsia" w:ascii="方正仿宋简体" w:hAnsi="方正仿宋简体" w:eastAsia="方正仿宋简体" w:cs="方正仿宋简体"/>
          <w:color w:val="0C0C0C"/>
          <w:spacing w:val="-6"/>
          <w:sz w:val="34"/>
          <w:szCs w:val="34"/>
          <w:u w:val="none"/>
          <w:lang w:val="en-US" w:eastAsia="zh-CN"/>
        </w:rPr>
        <w:t>个，占</w:t>
      </w:r>
      <w:r>
        <w:rPr>
          <w:rFonts w:hint="eastAsia" w:ascii="Times New Roman" w:hAnsi="Times New Roman" w:eastAsia="方正仿宋_GBK" w:cs="Times New Roman"/>
          <w:color w:val="auto"/>
          <w:spacing w:val="-6"/>
          <w:sz w:val="34"/>
          <w:szCs w:val="34"/>
          <w:highlight w:val="none"/>
          <w:u w:val="none"/>
          <w:lang w:val="en-US" w:eastAsia="zh-CN"/>
        </w:rPr>
        <w:t>99.5%</w:t>
      </w:r>
      <w:r>
        <w:rPr>
          <w:rFonts w:hint="eastAsia" w:ascii="方正仿宋简体" w:hAnsi="方正仿宋简体" w:eastAsia="方正仿宋简体" w:cs="方正仿宋简体"/>
          <w:color w:val="0C0C0C"/>
          <w:spacing w:val="-6"/>
          <w:sz w:val="34"/>
          <w:szCs w:val="3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firstLine="492" w:firstLineChars="150"/>
        <w:textAlignment w:val="center"/>
        <w:rPr>
          <w:rFonts w:hint="eastAsia" w:ascii="方正仿宋简体" w:hAnsi="方正仿宋简体" w:eastAsia="方正仿宋简体" w:cs="方正仿宋简体"/>
          <w:color w:val="0C0C0C"/>
          <w:spacing w:val="-6"/>
          <w:sz w:val="34"/>
          <w:szCs w:val="34"/>
          <w:u w:val="none"/>
          <w:lang w:val="en-US" w:eastAsia="zh-CN"/>
        </w:rPr>
      </w:pPr>
      <w:r>
        <w:rPr>
          <w:rFonts w:hint="eastAsia" w:ascii="方正仿宋简体" w:hAnsi="方正仿宋简体" w:eastAsia="方正仿宋简体" w:cs="方正仿宋简体"/>
          <w:color w:val="0C0C0C"/>
          <w:spacing w:val="-6"/>
          <w:sz w:val="34"/>
          <w:szCs w:val="34"/>
          <w:u w:val="none"/>
          <w:lang w:val="en-US" w:eastAsia="zh-CN"/>
        </w:rPr>
        <w:t>在批发和零售业企业法人单位从业人员中，内资企业</w:t>
      </w:r>
      <w:r>
        <w:rPr>
          <w:rFonts w:hint="eastAsia" w:ascii="Times New Roman" w:hAnsi="Times New Roman" w:eastAsia="方正仿宋_GBK" w:cs="Times New Roman"/>
          <w:color w:val="auto"/>
          <w:spacing w:val="-6"/>
          <w:sz w:val="34"/>
          <w:szCs w:val="34"/>
          <w:highlight w:val="none"/>
          <w:u w:val="none"/>
          <w:lang w:val="en-US" w:eastAsia="zh-CN"/>
        </w:rPr>
        <w:t>13596</w:t>
      </w:r>
      <w:r>
        <w:rPr>
          <w:rFonts w:hint="eastAsia" w:ascii="方正仿宋简体" w:hAnsi="方正仿宋简体" w:eastAsia="方正仿宋简体" w:cs="方正仿宋简体"/>
          <w:color w:val="0C0C0C"/>
          <w:spacing w:val="-6"/>
          <w:sz w:val="34"/>
          <w:szCs w:val="34"/>
          <w:u w:val="none"/>
          <w:lang w:val="en-US" w:eastAsia="zh-CN"/>
        </w:rPr>
        <w:t>人，占</w:t>
      </w:r>
      <w:r>
        <w:rPr>
          <w:rFonts w:hint="eastAsia" w:ascii="Times New Roman" w:hAnsi="Times New Roman" w:eastAsia="方正仿宋_GBK" w:cs="Times New Roman"/>
          <w:color w:val="auto"/>
          <w:spacing w:val="-6"/>
          <w:sz w:val="34"/>
          <w:szCs w:val="34"/>
          <w:highlight w:val="none"/>
          <w:u w:val="none"/>
          <w:lang w:val="en-US" w:eastAsia="zh-CN"/>
        </w:rPr>
        <w:t>99.8%</w:t>
      </w:r>
      <w:r>
        <w:rPr>
          <w:rFonts w:hint="eastAsia" w:ascii="方正仿宋简体" w:hAnsi="方正仿宋简体" w:eastAsia="方正仿宋简体" w:cs="方正仿宋简体"/>
          <w:color w:val="0C0C0C"/>
          <w:spacing w:val="-6"/>
          <w:sz w:val="34"/>
          <w:szCs w:val="34"/>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510" w:firstLineChars="15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firstLine="492" w:firstLineChars="150"/>
        <w:textAlignment w:val="center"/>
        <w:rPr>
          <w:rFonts w:hint="eastAsia" w:ascii="方正仿宋简体" w:hAnsi="方正仿宋简体" w:eastAsia="方正仿宋简体" w:cs="方正仿宋简体"/>
          <w:color w:val="0C0C0C"/>
          <w:spacing w:val="-6"/>
          <w:sz w:val="34"/>
          <w:szCs w:val="34"/>
          <w:u w:val="none"/>
          <w:lang w:val="en-US" w:eastAsia="zh-CN"/>
        </w:rPr>
      </w:pPr>
      <w:r>
        <w:rPr>
          <w:rFonts w:hint="eastAsia" w:ascii="Times New Roman" w:hAnsi="Times New Roman" w:eastAsia="方正仿宋_GBK" w:cs="Times New Roman"/>
          <w:color w:val="auto"/>
          <w:spacing w:val="-6"/>
          <w:sz w:val="34"/>
          <w:szCs w:val="34"/>
          <w:highlight w:val="none"/>
          <w:u w:val="none"/>
          <w:lang w:val="en-US" w:eastAsia="zh-CN"/>
        </w:rPr>
        <w:t>2023</w:t>
      </w:r>
      <w:r>
        <w:rPr>
          <w:rFonts w:hint="eastAsia" w:ascii="方正仿宋简体" w:hAnsi="方正仿宋简体" w:eastAsia="方正仿宋简体" w:cs="方正仿宋简体"/>
          <w:color w:val="0C0C0C"/>
          <w:spacing w:val="-6"/>
          <w:sz w:val="34"/>
          <w:szCs w:val="34"/>
          <w:u w:val="none"/>
          <w:lang w:val="en-US" w:eastAsia="zh-CN"/>
        </w:rPr>
        <w:t>年末，批发和零售业企业法人单位资产总计</w:t>
      </w:r>
      <w:r>
        <w:rPr>
          <w:rFonts w:hint="eastAsia" w:ascii="Times New Roman" w:hAnsi="Times New Roman" w:eastAsia="方正仿宋_GBK" w:cs="Times New Roman"/>
          <w:color w:val="auto"/>
          <w:spacing w:val="-6"/>
          <w:sz w:val="34"/>
          <w:szCs w:val="34"/>
          <w:highlight w:val="none"/>
          <w:u w:val="none"/>
          <w:lang w:val="en-US" w:eastAsia="zh-CN"/>
        </w:rPr>
        <w:t>243.42</w:t>
      </w:r>
      <w:r>
        <w:rPr>
          <w:rFonts w:hint="eastAsia" w:ascii="方正仿宋简体" w:hAnsi="方正仿宋简体" w:eastAsia="方正仿宋简体" w:cs="方正仿宋简体"/>
          <w:color w:val="0C0C0C"/>
          <w:spacing w:val="-6"/>
          <w:sz w:val="34"/>
          <w:szCs w:val="34"/>
          <w:u w:val="none"/>
          <w:lang w:val="en-US" w:eastAsia="zh-CN"/>
        </w:rPr>
        <w:t>亿元，比</w:t>
      </w:r>
      <w:r>
        <w:rPr>
          <w:rFonts w:hint="eastAsia" w:ascii="Times New Roman" w:hAnsi="Times New Roman" w:eastAsia="方正仿宋_GBK" w:cs="Times New Roman"/>
          <w:color w:val="auto"/>
          <w:spacing w:val="-6"/>
          <w:sz w:val="34"/>
          <w:szCs w:val="34"/>
          <w:highlight w:val="none"/>
          <w:u w:val="none"/>
          <w:lang w:val="en-US" w:eastAsia="zh-CN"/>
        </w:rPr>
        <w:t>2018</w:t>
      </w:r>
      <w:r>
        <w:rPr>
          <w:rFonts w:hint="eastAsia" w:ascii="方正仿宋简体" w:hAnsi="方正仿宋简体" w:eastAsia="方正仿宋简体" w:cs="方正仿宋简体"/>
          <w:color w:val="0C0C0C"/>
          <w:spacing w:val="-6"/>
          <w:sz w:val="34"/>
          <w:szCs w:val="34"/>
          <w:u w:val="none"/>
          <w:lang w:val="en-US" w:eastAsia="zh-CN"/>
        </w:rPr>
        <w:t>年末增长</w:t>
      </w:r>
      <w:r>
        <w:rPr>
          <w:rFonts w:hint="eastAsia" w:ascii="Times New Roman" w:hAnsi="Times New Roman" w:eastAsia="方正仿宋_GBK" w:cs="Times New Roman"/>
          <w:color w:val="auto"/>
          <w:spacing w:val="-6"/>
          <w:sz w:val="34"/>
          <w:szCs w:val="34"/>
          <w:highlight w:val="none"/>
          <w:u w:val="none"/>
          <w:lang w:val="en-US" w:eastAsia="zh-CN"/>
        </w:rPr>
        <w:t>57.3%</w:t>
      </w:r>
      <w:r>
        <w:rPr>
          <w:rFonts w:hint="eastAsia" w:ascii="方正仿宋简体" w:hAnsi="方正仿宋简体" w:eastAsia="方正仿宋简体" w:cs="方正仿宋简体"/>
          <w:color w:val="0C0C0C"/>
          <w:spacing w:val="-6"/>
          <w:sz w:val="34"/>
          <w:szCs w:val="34"/>
          <w:u w:val="none"/>
          <w:lang w:val="en-US" w:eastAsia="zh-CN"/>
        </w:rPr>
        <w:t>；负债合计</w:t>
      </w:r>
      <w:r>
        <w:rPr>
          <w:rFonts w:hint="eastAsia" w:ascii="Times New Roman" w:hAnsi="Times New Roman" w:eastAsia="方正仿宋_GBK" w:cs="Times New Roman"/>
          <w:color w:val="auto"/>
          <w:spacing w:val="-6"/>
          <w:sz w:val="34"/>
          <w:szCs w:val="34"/>
          <w:highlight w:val="none"/>
          <w:u w:val="none"/>
          <w:lang w:val="en-US" w:eastAsia="zh-CN"/>
        </w:rPr>
        <w:t>179.27</w:t>
      </w:r>
      <w:r>
        <w:rPr>
          <w:rFonts w:hint="eastAsia" w:ascii="方正仿宋简体" w:hAnsi="方正仿宋简体" w:eastAsia="方正仿宋简体" w:cs="方正仿宋简体"/>
          <w:color w:val="0C0C0C"/>
          <w:spacing w:val="-6"/>
          <w:sz w:val="34"/>
          <w:szCs w:val="34"/>
          <w:u w:val="none"/>
          <w:lang w:val="en-US" w:eastAsia="zh-CN"/>
        </w:rPr>
        <w:t>亿元，比</w:t>
      </w:r>
      <w:r>
        <w:rPr>
          <w:rFonts w:hint="eastAsia" w:ascii="Times New Roman" w:hAnsi="Times New Roman" w:eastAsia="方正仿宋_GBK" w:cs="Times New Roman"/>
          <w:color w:val="auto"/>
          <w:spacing w:val="-6"/>
          <w:sz w:val="34"/>
          <w:szCs w:val="34"/>
          <w:highlight w:val="none"/>
          <w:u w:val="none"/>
          <w:lang w:val="en-US" w:eastAsia="zh-CN"/>
        </w:rPr>
        <w:t>2018</w:t>
      </w:r>
      <w:r>
        <w:rPr>
          <w:rFonts w:hint="eastAsia" w:ascii="方正仿宋简体" w:hAnsi="方正仿宋简体" w:eastAsia="方正仿宋简体" w:cs="方正仿宋简体"/>
          <w:color w:val="0C0C0C"/>
          <w:spacing w:val="-6"/>
          <w:sz w:val="34"/>
          <w:szCs w:val="34"/>
          <w:u w:val="none"/>
          <w:lang w:val="en-US" w:eastAsia="zh-CN"/>
        </w:rPr>
        <w:t>年末增长</w:t>
      </w:r>
      <w:r>
        <w:rPr>
          <w:rFonts w:hint="eastAsia" w:ascii="Times New Roman" w:hAnsi="Times New Roman" w:eastAsia="方正仿宋_GBK" w:cs="Times New Roman"/>
          <w:color w:val="auto"/>
          <w:spacing w:val="-6"/>
          <w:sz w:val="34"/>
          <w:szCs w:val="34"/>
          <w:highlight w:val="none"/>
          <w:u w:val="none"/>
          <w:lang w:val="en-US" w:eastAsia="zh-CN"/>
        </w:rPr>
        <w:t>54.0%</w:t>
      </w:r>
      <w:r>
        <w:rPr>
          <w:rFonts w:hint="eastAsia" w:ascii="方正仿宋简体" w:hAnsi="方正仿宋简体" w:eastAsia="方正仿宋简体" w:cs="方正仿宋简体"/>
          <w:color w:val="0C0C0C"/>
          <w:spacing w:val="-6"/>
          <w:sz w:val="34"/>
          <w:szCs w:val="3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8" w:lineRule="exact"/>
        <w:ind w:left="0" w:leftChars="0" w:firstLine="492" w:firstLineChars="150"/>
        <w:textAlignment w:val="center"/>
        <w:rPr>
          <w:rFonts w:hint="eastAsia"/>
          <w:sz w:val="34"/>
          <w:szCs w:val="34"/>
          <w:lang w:val="en-US" w:eastAsia="zh-CN"/>
        </w:rPr>
      </w:pPr>
      <w:r>
        <w:rPr>
          <w:rFonts w:hint="eastAsia" w:ascii="Times New Roman" w:hAnsi="Times New Roman" w:eastAsia="方正仿宋_GBK" w:cs="Times New Roman"/>
          <w:color w:val="auto"/>
          <w:spacing w:val="-6"/>
          <w:sz w:val="34"/>
          <w:szCs w:val="34"/>
          <w:highlight w:val="none"/>
          <w:u w:val="none"/>
          <w:lang w:val="en-US" w:eastAsia="zh-CN"/>
        </w:rPr>
        <w:t>2023</w:t>
      </w:r>
      <w:r>
        <w:rPr>
          <w:rFonts w:hint="eastAsia" w:ascii="方正仿宋简体" w:hAnsi="方正仿宋简体" w:eastAsia="方正仿宋简体" w:cs="方正仿宋简体"/>
          <w:color w:val="0C0C0C"/>
          <w:spacing w:val="-6"/>
          <w:sz w:val="34"/>
          <w:szCs w:val="34"/>
          <w:u w:val="none"/>
          <w:lang w:val="en-US" w:eastAsia="zh-CN"/>
        </w:rPr>
        <w:t>年，批发和零售业企业法人单位全年实现营业收入</w:t>
      </w:r>
      <w:r>
        <w:rPr>
          <w:rFonts w:hint="eastAsia" w:ascii="Times New Roman" w:hAnsi="Times New Roman" w:eastAsia="方正仿宋_GBK" w:cs="Times New Roman"/>
          <w:color w:val="auto"/>
          <w:spacing w:val="-6"/>
          <w:sz w:val="34"/>
          <w:szCs w:val="34"/>
          <w:highlight w:val="none"/>
          <w:u w:val="none"/>
          <w:lang w:val="en-US" w:eastAsia="zh-CN"/>
        </w:rPr>
        <w:t>774.79</w:t>
      </w:r>
      <w:r>
        <w:rPr>
          <w:rFonts w:hint="eastAsia" w:ascii="方正仿宋简体" w:hAnsi="方正仿宋简体" w:eastAsia="方正仿宋简体" w:cs="方正仿宋简体"/>
          <w:color w:val="0C0C0C"/>
          <w:spacing w:val="-6"/>
          <w:sz w:val="34"/>
          <w:szCs w:val="34"/>
          <w:u w:val="none"/>
          <w:lang w:val="en-US" w:eastAsia="zh-CN"/>
        </w:rPr>
        <w:t>亿元，比</w:t>
      </w:r>
      <w:r>
        <w:rPr>
          <w:rFonts w:hint="eastAsia" w:ascii="Times New Roman" w:hAnsi="Times New Roman" w:eastAsia="方正仿宋_GBK" w:cs="Times New Roman"/>
          <w:color w:val="auto"/>
          <w:spacing w:val="-6"/>
          <w:sz w:val="34"/>
          <w:szCs w:val="34"/>
          <w:highlight w:val="none"/>
          <w:u w:val="none"/>
          <w:lang w:val="en-US" w:eastAsia="zh-CN"/>
        </w:rPr>
        <w:t>2018</w:t>
      </w:r>
      <w:r>
        <w:rPr>
          <w:rFonts w:hint="eastAsia" w:ascii="方正仿宋简体" w:hAnsi="方正仿宋简体" w:eastAsia="方正仿宋简体" w:cs="方正仿宋简体"/>
          <w:color w:val="0C0C0C"/>
          <w:spacing w:val="-6"/>
          <w:sz w:val="34"/>
          <w:szCs w:val="34"/>
          <w:u w:val="none"/>
          <w:lang w:val="en-US" w:eastAsia="zh-CN"/>
        </w:rPr>
        <w:t>年增长</w:t>
      </w:r>
      <w:r>
        <w:rPr>
          <w:rFonts w:hint="eastAsia" w:ascii="Times New Roman" w:hAnsi="Times New Roman" w:eastAsia="方正仿宋_GBK" w:cs="Times New Roman"/>
          <w:color w:val="auto"/>
          <w:spacing w:val="-6"/>
          <w:sz w:val="34"/>
          <w:szCs w:val="34"/>
          <w:highlight w:val="none"/>
          <w:u w:val="none"/>
          <w:lang w:val="en-US" w:eastAsia="zh-CN"/>
        </w:rPr>
        <w:t>124.7%</w:t>
      </w:r>
      <w:r>
        <w:rPr>
          <w:rFonts w:hint="eastAsia" w:ascii="方正仿宋简体" w:hAnsi="方正仿宋简体" w:eastAsia="方正仿宋简体" w:cs="方正仿宋简体"/>
          <w:color w:val="0C0C0C"/>
          <w:spacing w:val="-6"/>
          <w:sz w:val="34"/>
          <w:szCs w:val="34"/>
          <w:u w:val="none"/>
          <w:lang w:val="en-US" w:eastAsia="zh-CN"/>
        </w:rPr>
        <w:t>（详见表</w:t>
      </w:r>
      <w:r>
        <w:rPr>
          <w:rFonts w:hint="eastAsia" w:ascii="Times New Roman" w:hAnsi="Times New Roman" w:eastAsia="方正仿宋_GBK" w:cs="Times New Roman"/>
          <w:color w:val="auto"/>
          <w:spacing w:val="-6"/>
          <w:sz w:val="34"/>
          <w:szCs w:val="34"/>
          <w:highlight w:val="none"/>
          <w:u w:val="none"/>
          <w:lang w:val="en-US" w:eastAsia="zh-CN"/>
        </w:rPr>
        <w:t>4-2</w:t>
      </w:r>
      <w:r>
        <w:rPr>
          <w:rFonts w:hint="eastAsia" w:ascii="方正仿宋简体" w:hAnsi="方正仿宋简体" w:eastAsia="方正仿宋简体" w:cs="方正仿宋简体"/>
          <w:color w:val="0C0C0C"/>
          <w:spacing w:val="-6"/>
          <w:sz w:val="34"/>
          <w:szCs w:val="34"/>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2</w:t>
      </w:r>
      <w:r>
        <w:rPr>
          <w:rFonts w:hint="eastAsia" w:ascii="Times New Roman" w:hAnsi="Times New Roman" w:eastAsia="宋体" w:cs="宋体"/>
          <w:b/>
          <w:i w:val="0"/>
          <w:caps w:val="0"/>
          <w:color w:val="0C0C0C"/>
          <w:spacing w:val="0"/>
          <w:kern w:val="0"/>
          <w:sz w:val="24"/>
          <w:szCs w:val="24"/>
          <w:highlight w:val="none"/>
          <w:lang w:val="en-US" w:eastAsia="zh-CN" w:bidi="ar"/>
        </w:rPr>
        <w:t>　按行业中类分组的批发和零售业企业法人单位主要经济指标</w:t>
      </w:r>
    </w:p>
    <w:tbl>
      <w:tblPr>
        <w:tblStyle w:val="8"/>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0"/>
        <w:gridCol w:w="1482"/>
        <w:gridCol w:w="121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670" w:type="dxa"/>
            <w:vMerge w:val="restart"/>
            <w:tcBorders>
              <w:top w:val="single" w:color="000000" w:sz="12" w:space="0"/>
              <w:left w:val="nil"/>
              <w:bottom w:val="single" w:color="000000" w:sz="8"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p>
        </w:tc>
        <w:tc>
          <w:tcPr>
            <w:tcW w:w="1482" w:type="dxa"/>
            <w:tcBorders>
              <w:top w:val="single" w:color="000000" w:sz="12" w:space="0"/>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资产总计</w:t>
            </w:r>
          </w:p>
        </w:tc>
        <w:tc>
          <w:tcPr>
            <w:tcW w:w="1215" w:type="dxa"/>
            <w:tcBorders>
              <w:top w:val="single" w:color="000000" w:sz="12" w:space="0"/>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负债合计</w:t>
            </w:r>
          </w:p>
        </w:tc>
        <w:tc>
          <w:tcPr>
            <w:tcW w:w="1470" w:type="dxa"/>
            <w:tcBorders>
              <w:top w:val="single" w:color="000000"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营业收入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70" w:type="dxa"/>
            <w:vMerge w:val="continue"/>
            <w:tcBorders>
              <w:top w:val="single" w:color="000000" w:sz="12" w:space="0"/>
              <w:left w:val="nil"/>
              <w:bottom w:val="single" w:color="000000" w:sz="8"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p>
        </w:tc>
        <w:tc>
          <w:tcPr>
            <w:tcW w:w="1482"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（亿元）</w:t>
            </w:r>
          </w:p>
        </w:tc>
        <w:tc>
          <w:tcPr>
            <w:tcW w:w="121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（亿元）</w:t>
            </w:r>
          </w:p>
        </w:tc>
        <w:tc>
          <w:tcPr>
            <w:tcW w:w="1470" w:type="dxa"/>
            <w:tcBorders>
              <w:top w:val="nil"/>
              <w:left w:val="nil"/>
              <w:bottom w:val="single" w:color="000000" w:sz="8"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243.42</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179.27</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774.79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批发业</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208.21</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153.72</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711.15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15.56</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11</w:t>
            </w:r>
            <w:r>
              <w:rPr>
                <w:rFonts w:hint="default" w:eastAsia="宋体" w:cs="宋体"/>
                <w:color w:val="0C0C0C"/>
                <w:kern w:val="0"/>
                <w:sz w:val="21"/>
                <w:szCs w:val="21"/>
                <w:highlight w:val="none"/>
                <w:lang w:val="en" w:eastAsia="zh-CN" w:bidi="ar"/>
              </w:rPr>
              <w:t>.00</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9.54</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7.59</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10.23</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7.31</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3.26</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1.82</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7.53</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5.17</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124.22</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93.86</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580.31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31.18</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22.12</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0.43</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0.39</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其他批发业</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6.27</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4.48</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零售业</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35.21</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25.55</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63.64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综合零售</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3.17</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2.51</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1.62</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1.42</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0.91</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0.78</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3.36</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2.73</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1.72</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1.27</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10.01</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5.69</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4.54</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3.54</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70"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1482"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4.73</w:t>
            </w:r>
          </w:p>
        </w:tc>
        <w:tc>
          <w:tcPr>
            <w:tcW w:w="1215" w:type="dxa"/>
            <w:tcBorders>
              <w:top w:val="nil"/>
              <w:left w:val="nil"/>
              <w:bottom w:val="nil"/>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3.66</w:t>
            </w:r>
          </w:p>
        </w:tc>
        <w:tc>
          <w:tcPr>
            <w:tcW w:w="1470" w:type="dxa"/>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70" w:type="dxa"/>
            <w:tcBorders>
              <w:top w:val="nil"/>
              <w:left w:val="nil"/>
              <w:bottom w:val="single" w:color="000000" w:sz="12"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1482" w:type="dxa"/>
            <w:tcBorders>
              <w:top w:val="nil"/>
              <w:left w:val="nil"/>
              <w:bottom w:val="single" w:color="000000" w:sz="12"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5.14</w:t>
            </w:r>
          </w:p>
        </w:tc>
        <w:tc>
          <w:tcPr>
            <w:tcW w:w="1215" w:type="dxa"/>
            <w:tcBorders>
              <w:top w:val="nil"/>
              <w:left w:val="nil"/>
              <w:bottom w:val="single" w:color="000000" w:sz="12" w:space="0"/>
              <w:right w:val="single" w:color="000000"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3.95</w:t>
            </w:r>
          </w:p>
        </w:tc>
        <w:tc>
          <w:tcPr>
            <w:tcW w:w="1470" w:type="dxa"/>
            <w:tcBorders>
              <w:top w:val="nil"/>
              <w:left w:val="nil"/>
              <w:bottom w:val="single" w:color="000000" w:sz="12" w:space="0"/>
              <w:right w:val="nil"/>
            </w:tcBorders>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30.82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left"/>
        <w:textAlignment w:val="auto"/>
        <w:rPr>
          <w:rFonts w:hint="eastAsia" w:ascii="方正黑体简体" w:hAnsi="方正黑体简体" w:eastAsia="方正黑体简体" w:cs="方正黑体简体"/>
          <w:i w:val="0"/>
          <w:caps w:val="0"/>
          <w:color w:val="0C0C0C"/>
          <w:spacing w:val="0"/>
          <w:sz w:val="34"/>
          <w:szCs w:val="34"/>
          <w:highlight w:val="none"/>
        </w:rPr>
      </w:pPr>
      <w:r>
        <w:rPr>
          <w:rFonts w:hint="eastAsia" w:eastAsia="黑体" w:cs="黑体"/>
          <w:b w:val="0"/>
          <w:bCs/>
          <w:i w:val="0"/>
          <w:caps w:val="0"/>
          <w:color w:val="0C0C0C"/>
          <w:spacing w:val="0"/>
          <w:kern w:val="0"/>
          <w:sz w:val="35"/>
          <w:szCs w:val="35"/>
          <w:highlight w:val="none"/>
          <w:lang w:val="en-US" w:eastAsia="zh-CN" w:bidi="ar"/>
        </w:rPr>
        <w:t xml:space="preserve"> </w:t>
      </w:r>
      <w:r>
        <w:rPr>
          <w:rFonts w:hint="default" w:eastAsia="黑体" w:cs="黑体"/>
          <w:b w:val="0"/>
          <w:bCs/>
          <w:i w:val="0"/>
          <w:caps w:val="0"/>
          <w:color w:val="0C0C0C"/>
          <w:spacing w:val="0"/>
          <w:kern w:val="0"/>
          <w:sz w:val="35"/>
          <w:szCs w:val="35"/>
          <w:highlight w:val="none"/>
          <w:lang w:val="en" w:eastAsia="zh-CN" w:bidi="ar"/>
        </w:rPr>
        <w:t xml:space="preserve">   </w:t>
      </w: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二、交通运输、仓储和邮政业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510" w:firstLineChars="150"/>
        <w:jc w:val="left"/>
        <w:textAlignment w:val="auto"/>
        <w:rPr>
          <w:rFonts w:hint="eastAsia" w:ascii="方正楷体简体" w:hAnsi="方正楷体简体" w:eastAsia="方正楷体简体" w:cs="方正楷体简体"/>
          <w:i w:val="0"/>
          <w:caps w:val="0"/>
          <w:color w:val="0C0C0C"/>
          <w:spacing w:val="0"/>
          <w:sz w:val="34"/>
          <w:szCs w:val="34"/>
          <w:highlight w:val="none"/>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auto"/>
          <w:sz w:val="34"/>
          <w:szCs w:val="34"/>
          <w:lang w:val="en-US" w:eastAsia="zh-CN"/>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auto"/>
          <w:spacing w:val="-6"/>
          <w:kern w:val="2"/>
          <w:sz w:val="34"/>
          <w:szCs w:val="34"/>
          <w:u w:val="none"/>
          <w:lang w:val="en-US" w:eastAsia="zh-CN" w:bidi="ar-SA"/>
        </w:rPr>
        <w:t>年末，全区共有交通运输、仓储和邮政业企业法人单位</w:t>
      </w:r>
      <w:r>
        <w:rPr>
          <w:rFonts w:hint="eastAsia" w:ascii="Times New Roman" w:hAnsi="Times New Roman" w:eastAsia="方正仿宋_GBK" w:cs="Times New Roman"/>
          <w:color w:val="auto"/>
          <w:spacing w:val="-6"/>
          <w:kern w:val="0"/>
          <w:sz w:val="34"/>
          <w:szCs w:val="34"/>
          <w:highlight w:val="none"/>
          <w:u w:val="none"/>
          <w:lang w:val="en" w:eastAsia="zh-CN" w:bidi="ar-SA"/>
        </w:rPr>
        <w:t>425</w:t>
      </w:r>
      <w:r>
        <w:rPr>
          <w:rFonts w:hint="eastAsia" w:ascii="方正仿宋简体" w:hAnsi="方正仿宋简体" w:eastAsia="方正仿宋简体" w:cs="方正仿宋简体"/>
          <w:color w:val="auto"/>
          <w:spacing w:val="-6"/>
          <w:kern w:val="2"/>
          <w:sz w:val="34"/>
          <w:szCs w:val="34"/>
          <w:u w:val="none"/>
          <w:lang w:val="en-US" w:eastAsia="zh-CN" w:bidi="ar-SA"/>
        </w:rPr>
        <w:t>个，从业人员</w:t>
      </w:r>
      <w:r>
        <w:rPr>
          <w:rFonts w:hint="eastAsia" w:ascii="Times New Roman" w:hAnsi="Times New Roman" w:eastAsia="方正仿宋_GBK" w:cs="Times New Roman"/>
          <w:color w:val="auto"/>
          <w:spacing w:val="-6"/>
          <w:kern w:val="0"/>
          <w:sz w:val="34"/>
          <w:szCs w:val="34"/>
          <w:highlight w:val="none"/>
          <w:u w:val="none"/>
          <w:lang w:val="en" w:eastAsia="zh-CN" w:bidi="ar-SA"/>
        </w:rPr>
        <w:t>3505</w:t>
      </w:r>
      <w:r>
        <w:rPr>
          <w:rFonts w:hint="eastAsia" w:ascii="方正仿宋简体" w:hAnsi="方正仿宋简体" w:eastAsia="方正仿宋简体" w:cs="方正仿宋简体"/>
          <w:color w:val="auto"/>
          <w:spacing w:val="-6"/>
          <w:kern w:val="2"/>
          <w:sz w:val="34"/>
          <w:szCs w:val="34"/>
          <w:u w:val="none"/>
          <w:lang w:val="en-US" w:eastAsia="zh-CN" w:bidi="ar-SA"/>
        </w:rPr>
        <w:t>人，分别比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 w:eastAsia="zh-CN" w:bidi="ar-SA"/>
        </w:rPr>
        <w:t>17.4</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auto"/>
          <w:spacing w:val="-6"/>
          <w:kern w:val="2"/>
          <w:sz w:val="34"/>
          <w:szCs w:val="34"/>
          <w:u w:val="none"/>
          <w:lang w:val="en-US" w:eastAsia="zh-CN" w:bidi="ar-SA"/>
        </w:rPr>
        <w:t>和</w:t>
      </w:r>
      <w:r>
        <w:rPr>
          <w:rFonts w:hint="eastAsia" w:ascii="Times New Roman" w:hAnsi="Times New Roman" w:eastAsia="方正仿宋_GBK" w:cs="Times New Roman"/>
          <w:color w:val="auto"/>
          <w:spacing w:val="-6"/>
          <w:kern w:val="0"/>
          <w:sz w:val="34"/>
          <w:szCs w:val="34"/>
          <w:highlight w:val="none"/>
          <w:u w:val="none"/>
          <w:lang w:val="en" w:eastAsia="zh-CN" w:bidi="ar-SA"/>
        </w:rPr>
        <w:t>44.7</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auto"/>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4-3</w:t>
      </w:r>
      <w:r>
        <w:rPr>
          <w:rFonts w:hint="eastAsia" w:ascii="方正仿宋简体" w:hAnsi="方正仿宋简体" w:eastAsia="方正仿宋简体" w:cs="方正仿宋简体"/>
          <w:color w:val="auto"/>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3</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按行业大类分组的交通运输、仓储和邮政业企业法人单位数和从业人员</w:t>
      </w:r>
    </w:p>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6"/>
        <w:gridCol w:w="2465"/>
        <w:gridCol w:w="25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6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0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default" w:eastAsia="宋体" w:cs="宋体"/>
                <w:b/>
                <w:bCs/>
                <w:color w:val="0C0C0C"/>
                <w:kern w:val="0"/>
                <w:sz w:val="21"/>
                <w:szCs w:val="21"/>
                <w:highlight w:val="none"/>
                <w:lang w:val="en-US" w:eastAsia="zh-CN" w:bidi="ar"/>
              </w:rPr>
              <w:t>（个）</w:t>
            </w:r>
          </w:p>
        </w:tc>
        <w:tc>
          <w:tcPr>
            <w:tcW w:w="1430"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03"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425</w:t>
            </w:r>
          </w:p>
        </w:tc>
        <w:tc>
          <w:tcPr>
            <w:tcW w:w="1430"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3505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lang w:eastAsia="zh-CN"/>
              </w:rPr>
            </w:pPr>
            <w:r>
              <w:rPr>
                <w:rFonts w:hint="eastAsia" w:eastAsia="宋体" w:cs="宋体"/>
                <w:color w:val="0C0C0C"/>
                <w:sz w:val="21"/>
                <w:szCs w:val="21"/>
                <w:highlight w:val="none"/>
                <w:lang w:eastAsia="zh-CN"/>
              </w:rPr>
              <w:t>其中：</w:t>
            </w:r>
          </w:p>
        </w:tc>
        <w:tc>
          <w:tcPr>
            <w:tcW w:w="1403"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p>
        </w:tc>
        <w:tc>
          <w:tcPr>
            <w:tcW w:w="1430"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1403"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309</w:t>
            </w:r>
          </w:p>
        </w:tc>
        <w:tc>
          <w:tcPr>
            <w:tcW w:w="1430"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2396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1403"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26</w:t>
            </w:r>
          </w:p>
        </w:tc>
        <w:tc>
          <w:tcPr>
            <w:tcW w:w="1430"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1403"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74</w:t>
            </w:r>
          </w:p>
        </w:tc>
        <w:tc>
          <w:tcPr>
            <w:tcW w:w="1430"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1403" w:type="pct"/>
            <w:tcBorders>
              <w:top w:val="nil"/>
              <w:left w:val="single" w:color="auto" w:sz="4" w:space="0"/>
              <w:bottom w:val="single" w:color="auto" w:sz="12" w:space="0"/>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w:t>
            </w:r>
          </w:p>
        </w:tc>
        <w:tc>
          <w:tcPr>
            <w:tcW w:w="1430" w:type="pct"/>
            <w:tcBorders>
              <w:top w:val="nil"/>
              <w:left w:val="single" w:color="auto" w:sz="4" w:space="0"/>
              <w:bottom w:val="single" w:color="auto" w:sz="12" w:space="0"/>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155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方正仿宋简体" w:hAnsi="方正仿宋简体" w:eastAsia="方正仿宋简体" w:cs="方正仿宋简体"/>
          <w:color w:val="0C0C0C"/>
          <w:spacing w:val="-6"/>
          <w:kern w:val="2"/>
          <w:sz w:val="34"/>
          <w:szCs w:val="34"/>
          <w:u w:val="none"/>
          <w:lang w:val="en-US" w:eastAsia="zh-CN" w:bidi="ar-SA"/>
        </w:rPr>
        <w:t>在交通运输、仓储和邮政业企业法人单位中，内资企业占</w:t>
      </w:r>
      <w:r>
        <w:rPr>
          <w:rFonts w:hint="eastAsia" w:ascii="Times New Roman" w:hAnsi="Times New Roman" w:eastAsia="方正仿宋_GBK" w:cs="Times New Roman"/>
          <w:color w:val="auto"/>
          <w:spacing w:val="-6"/>
          <w:kern w:val="0"/>
          <w:sz w:val="34"/>
          <w:szCs w:val="34"/>
          <w:highlight w:val="none"/>
          <w:u w:val="none"/>
          <w:lang w:val="en" w:eastAsia="zh-CN" w:bidi="ar-SA"/>
        </w:rPr>
        <w:t>98.1</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，外商投资企业占</w:t>
      </w:r>
      <w:r>
        <w:rPr>
          <w:rFonts w:hint="eastAsia" w:ascii="Times New Roman" w:hAnsi="Times New Roman" w:eastAsia="方正仿宋_GBK" w:cs="Times New Roman"/>
          <w:color w:val="auto"/>
          <w:spacing w:val="-6"/>
          <w:kern w:val="0"/>
          <w:sz w:val="34"/>
          <w:szCs w:val="34"/>
          <w:highlight w:val="none"/>
          <w:u w:val="none"/>
          <w:lang w:val="en" w:eastAsia="zh-CN" w:bidi="ar-SA"/>
        </w:rPr>
        <w:t>1.4</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sz w:val="34"/>
          <w:szCs w:val="34"/>
          <w:lang w:val="en-US" w:eastAsia="zh-CN"/>
        </w:rPr>
      </w:pPr>
      <w:r>
        <w:rPr>
          <w:rFonts w:hint="eastAsia" w:ascii="方正仿宋简体" w:hAnsi="方正仿宋简体" w:eastAsia="方正仿宋简体" w:cs="方正仿宋简体"/>
          <w:color w:val="0C0C0C"/>
          <w:spacing w:val="-6"/>
          <w:kern w:val="2"/>
          <w:sz w:val="34"/>
          <w:szCs w:val="34"/>
          <w:u w:val="none"/>
          <w:lang w:val="en-US" w:eastAsia="zh-CN" w:bidi="ar-SA"/>
        </w:rPr>
        <w:t>在交通运输、仓储和邮政业企业法人单位从业人员中，内资企业占</w:t>
      </w:r>
      <w:r>
        <w:rPr>
          <w:rFonts w:hint="eastAsia" w:ascii="Times New Roman" w:hAnsi="Times New Roman" w:eastAsia="方正仿宋_GBK" w:cs="Times New Roman"/>
          <w:color w:val="auto"/>
          <w:spacing w:val="-6"/>
          <w:kern w:val="0"/>
          <w:sz w:val="34"/>
          <w:szCs w:val="34"/>
          <w:highlight w:val="none"/>
          <w:u w:val="none"/>
          <w:lang w:val="en" w:eastAsia="zh-CN" w:bidi="ar-SA"/>
        </w:rPr>
        <w:t>89.1</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，外商投资企业占</w:t>
      </w:r>
      <w:r>
        <w:rPr>
          <w:rFonts w:hint="eastAsia" w:ascii="Times New Roman" w:hAnsi="Times New Roman" w:eastAsia="方正仿宋_GBK" w:cs="Times New Roman"/>
          <w:color w:val="auto"/>
          <w:spacing w:val="-6"/>
          <w:kern w:val="0"/>
          <w:sz w:val="34"/>
          <w:szCs w:val="34"/>
          <w:highlight w:val="none"/>
          <w:u w:val="none"/>
          <w:lang w:val="en" w:eastAsia="zh-CN" w:bidi="ar-SA"/>
        </w:rPr>
        <w:t>10.9</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4-4</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4</w:t>
      </w:r>
      <w:r>
        <w:rPr>
          <w:rFonts w:hint="eastAsia" w:ascii="Times New Roman" w:hAnsi="Times New Roman" w:eastAsia="宋体" w:cs="宋体"/>
          <w:b/>
          <w:i w:val="0"/>
          <w:caps w:val="0"/>
          <w:color w:val="0C0C0C"/>
          <w:spacing w:val="0"/>
          <w:kern w:val="0"/>
          <w:sz w:val="24"/>
          <w:szCs w:val="24"/>
          <w:highlight w:val="none"/>
          <w:lang w:val="en-US" w:eastAsia="zh-CN" w:bidi="ar"/>
        </w:rPr>
        <w:t>　按登记注册统计类别分组的交通运输、仓储和邮政业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79"/>
        <w:gridCol w:w="2448"/>
        <w:gridCol w:w="245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39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default" w:eastAsia="宋体" w:cs="宋体"/>
                <w:b/>
                <w:bCs/>
                <w:color w:val="0C0C0C"/>
                <w:kern w:val="0"/>
                <w:sz w:val="21"/>
                <w:szCs w:val="21"/>
                <w:highlight w:val="none"/>
                <w:lang w:val="en-US" w:eastAsia="zh-CN" w:bidi="ar"/>
              </w:rPr>
              <w:t>（个）</w:t>
            </w:r>
          </w:p>
        </w:tc>
        <w:tc>
          <w:tcPr>
            <w:tcW w:w="139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393"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425</w:t>
            </w:r>
          </w:p>
        </w:tc>
        <w:tc>
          <w:tcPr>
            <w:tcW w:w="1398"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3505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eastAsia="宋体" w:cs="宋体"/>
                <w:b w:val="0"/>
                <w:bCs/>
                <w:color w:val="0C0C0C"/>
                <w:sz w:val="21"/>
                <w:szCs w:val="21"/>
                <w:highlight w:val="none"/>
                <w:lang w:eastAsia="zh-CN"/>
              </w:rPr>
              <w:t>其中：</w:t>
            </w:r>
          </w:p>
        </w:tc>
        <w:tc>
          <w:tcPr>
            <w:tcW w:w="13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 w:eastAsia="zh-CN" w:bidi="ar-SA"/>
              </w:rPr>
            </w:pPr>
          </w:p>
        </w:tc>
        <w:tc>
          <w:tcPr>
            <w:tcW w:w="139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20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3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 w:eastAsia="zh-CN" w:bidi="ar-SA"/>
              </w:rPr>
            </w:pPr>
            <w:r>
              <w:rPr>
                <w:rFonts w:hint="default" w:eastAsia="宋体" w:cs="宋体"/>
                <w:b w:val="0"/>
                <w:bCs w:val="0"/>
                <w:color w:val="0C0C0C"/>
                <w:kern w:val="2"/>
                <w:sz w:val="21"/>
                <w:szCs w:val="21"/>
                <w:highlight w:val="none"/>
                <w:lang w:val="en" w:eastAsia="zh-CN" w:bidi="ar-SA"/>
              </w:rPr>
              <w:t>417</w:t>
            </w:r>
          </w:p>
        </w:tc>
        <w:tc>
          <w:tcPr>
            <w:tcW w:w="139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 w:eastAsia="zh-CN" w:bidi="ar-SA"/>
              </w:rPr>
            </w:pPr>
            <w:r>
              <w:rPr>
                <w:rFonts w:hint="default" w:eastAsia="宋体" w:cs="宋体"/>
                <w:b w:val="0"/>
                <w:bCs w:val="0"/>
                <w:color w:val="0C0C0C"/>
                <w:kern w:val="2"/>
                <w:sz w:val="21"/>
                <w:szCs w:val="21"/>
                <w:highlight w:val="none"/>
                <w:lang w:val="en" w:eastAsia="zh-CN" w:bidi="ar-SA"/>
              </w:rPr>
              <w:t>3123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393"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val="0"/>
                <w:i w:val="0"/>
                <w:color w:val="0C0C0C"/>
                <w:kern w:val="0"/>
                <w:sz w:val="21"/>
                <w:szCs w:val="21"/>
                <w:highlight w:val="none"/>
                <w:u w:val="none"/>
                <w:lang w:val="en" w:eastAsia="zh-CN" w:bidi="ar"/>
              </w:rPr>
            </w:pPr>
            <w:r>
              <w:rPr>
                <w:rFonts w:hint="default" w:eastAsia="宋体" w:cs="宋体"/>
                <w:b w:val="0"/>
                <w:bCs w:val="0"/>
                <w:i w:val="0"/>
                <w:color w:val="0C0C0C"/>
                <w:kern w:val="0"/>
                <w:sz w:val="21"/>
                <w:szCs w:val="21"/>
                <w:highlight w:val="none"/>
                <w:u w:val="none"/>
                <w:lang w:val="en" w:eastAsia="zh-CN" w:bidi="ar"/>
              </w:rPr>
              <w:t>6</w:t>
            </w:r>
          </w:p>
        </w:tc>
        <w:tc>
          <w:tcPr>
            <w:tcW w:w="1398"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val="0"/>
                <w:i w:val="0"/>
                <w:color w:val="0C0C0C"/>
                <w:kern w:val="0"/>
                <w:sz w:val="21"/>
                <w:szCs w:val="21"/>
                <w:highlight w:val="none"/>
                <w:u w:val="none"/>
                <w:lang w:val="en" w:eastAsia="zh-CN" w:bidi="ar"/>
              </w:rPr>
            </w:pPr>
            <w:r>
              <w:rPr>
                <w:rFonts w:hint="default" w:eastAsia="宋体" w:cs="宋体"/>
                <w:b w:val="0"/>
                <w:bCs w:val="0"/>
                <w:i w:val="0"/>
                <w:color w:val="0C0C0C"/>
                <w:kern w:val="0"/>
                <w:sz w:val="21"/>
                <w:szCs w:val="21"/>
                <w:highlight w:val="none"/>
                <w:u w:val="none"/>
                <w:lang w:val="en" w:eastAsia="zh-CN" w:bidi="ar"/>
              </w:rPr>
              <w:t>382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510" w:firstLineChars="15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auto"/>
          <w:spacing w:val="-6"/>
          <w:kern w:val="2"/>
          <w:sz w:val="34"/>
          <w:szCs w:val="34"/>
          <w:u w:val="none"/>
          <w:lang w:val="en-US" w:eastAsia="zh-CN" w:bidi="ar-SA"/>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auto"/>
          <w:spacing w:val="-6"/>
          <w:kern w:val="2"/>
          <w:sz w:val="34"/>
          <w:szCs w:val="34"/>
          <w:u w:val="none"/>
          <w:lang w:val="en-US" w:eastAsia="zh-CN" w:bidi="ar-SA"/>
        </w:rPr>
        <w:t>年末，交通运输、仓储和邮政业企业法人单位资产总计</w:t>
      </w:r>
      <w:r>
        <w:rPr>
          <w:rFonts w:hint="eastAsia" w:ascii="Times New Roman" w:hAnsi="Times New Roman" w:eastAsia="方正仿宋_GBK" w:cs="Times New Roman"/>
          <w:color w:val="auto"/>
          <w:spacing w:val="-6"/>
          <w:kern w:val="0"/>
          <w:sz w:val="34"/>
          <w:szCs w:val="34"/>
          <w:highlight w:val="none"/>
          <w:u w:val="none"/>
          <w:lang w:val="en" w:eastAsia="zh-CN" w:bidi="ar-SA"/>
        </w:rPr>
        <w:t>45</w:t>
      </w:r>
      <w:r>
        <w:rPr>
          <w:rFonts w:hint="default" w:ascii="Times New Roman" w:hAnsi="Times New Roman" w:eastAsia="方正仿宋_GBK" w:cs="Times New Roman"/>
          <w:color w:val="auto"/>
          <w:spacing w:val="-6"/>
          <w:kern w:val="0"/>
          <w:sz w:val="34"/>
          <w:szCs w:val="34"/>
          <w:highlight w:val="none"/>
          <w:u w:val="none"/>
          <w:lang w:val="en" w:eastAsia="zh-CN" w:bidi="ar-SA"/>
        </w:rPr>
        <w:t>.</w:t>
      </w:r>
      <w:r>
        <w:rPr>
          <w:rFonts w:hint="eastAsia" w:ascii="Times New Roman" w:hAnsi="Times New Roman" w:eastAsia="方正仿宋_GBK" w:cs="Times New Roman"/>
          <w:color w:val="auto"/>
          <w:spacing w:val="-6"/>
          <w:kern w:val="0"/>
          <w:sz w:val="34"/>
          <w:szCs w:val="34"/>
          <w:highlight w:val="none"/>
          <w:u w:val="none"/>
          <w:lang w:val="en" w:eastAsia="zh-CN" w:bidi="ar-SA"/>
        </w:rPr>
        <w:t>06</w:t>
      </w:r>
      <w:r>
        <w:rPr>
          <w:rFonts w:hint="eastAsia" w:ascii="方正仿宋简体" w:hAnsi="方正仿宋简体" w:eastAsia="方正仿宋简体" w:cs="方正仿宋简体"/>
          <w:color w:val="auto"/>
          <w:sz w:val="34"/>
          <w:szCs w:val="34"/>
          <w:u w:val="none"/>
          <w:lang w:val="en" w:eastAsia="zh-CN"/>
        </w:rPr>
        <w:t>亿</w:t>
      </w:r>
      <w:r>
        <w:rPr>
          <w:rFonts w:hint="eastAsia" w:ascii="方正仿宋简体" w:hAnsi="方正仿宋简体" w:eastAsia="方正仿宋简体" w:cs="方正仿宋简体"/>
          <w:color w:val="auto"/>
          <w:spacing w:val="-6"/>
          <w:kern w:val="2"/>
          <w:sz w:val="34"/>
          <w:szCs w:val="34"/>
          <w:u w:val="none"/>
          <w:lang w:val="en" w:eastAsia="zh-CN" w:bidi="ar-SA"/>
        </w:rPr>
        <w:t>元</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 w:eastAsia="zh-CN" w:bidi="ar-SA"/>
        </w:rPr>
        <w:t>85.5</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auto"/>
          <w:spacing w:val="-6"/>
          <w:kern w:val="2"/>
          <w:sz w:val="34"/>
          <w:szCs w:val="34"/>
          <w:u w:val="none"/>
          <w:lang w:val="en-US" w:eastAsia="zh-CN" w:bidi="ar-SA"/>
        </w:rPr>
        <w:t>；负债合计</w:t>
      </w:r>
      <w:r>
        <w:rPr>
          <w:rFonts w:hint="eastAsia" w:ascii="Times New Roman" w:hAnsi="Times New Roman" w:eastAsia="方正仿宋_GBK" w:cs="Times New Roman"/>
          <w:color w:val="auto"/>
          <w:spacing w:val="-6"/>
          <w:kern w:val="0"/>
          <w:sz w:val="34"/>
          <w:szCs w:val="34"/>
          <w:highlight w:val="none"/>
          <w:u w:val="none"/>
          <w:lang w:val="en" w:eastAsia="zh-CN" w:bidi="ar-SA"/>
        </w:rPr>
        <w:t>27</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Times New Roman" w:hAnsi="Times New Roman" w:eastAsia="方正仿宋_GBK" w:cs="Times New Roman"/>
          <w:color w:val="auto"/>
          <w:spacing w:val="-6"/>
          <w:kern w:val="0"/>
          <w:sz w:val="34"/>
          <w:szCs w:val="34"/>
          <w:highlight w:val="none"/>
          <w:u w:val="none"/>
          <w:lang w:val="en" w:eastAsia="zh-CN" w:bidi="ar-SA"/>
        </w:rPr>
        <w:t>91</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 w:eastAsia="zh-CN" w:bidi="ar-SA"/>
        </w:rPr>
        <w:t>123.4</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auto"/>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Times New Roman" w:hAnsi="Times New Roman" w:eastAsia="宋体" w:cs="宋体"/>
          <w:b/>
          <w:i w:val="0"/>
          <w:caps w:val="0"/>
          <w:color w:val="0C0C0C"/>
          <w:spacing w:val="0"/>
          <w:kern w:val="0"/>
          <w:sz w:val="34"/>
          <w:szCs w:val="34"/>
          <w:highlight w:val="none"/>
          <w:lang w:val="en-US" w:eastAsia="zh-CN" w:bidi="ar"/>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auto"/>
          <w:spacing w:val="-6"/>
          <w:kern w:val="2"/>
          <w:sz w:val="34"/>
          <w:szCs w:val="34"/>
          <w:u w:val="none"/>
          <w:lang w:val="en-US" w:eastAsia="zh-CN" w:bidi="ar-SA"/>
        </w:rPr>
        <w:t>年，交通运输、仓储和邮政业企业法人单位全年实现营业收入</w:t>
      </w:r>
      <w:r>
        <w:rPr>
          <w:rFonts w:hint="eastAsia" w:ascii="Times New Roman" w:hAnsi="Times New Roman" w:eastAsia="方正仿宋_GBK" w:cs="Times New Roman"/>
          <w:color w:val="auto"/>
          <w:spacing w:val="-6"/>
          <w:kern w:val="0"/>
          <w:sz w:val="34"/>
          <w:szCs w:val="34"/>
          <w:highlight w:val="none"/>
          <w:u w:val="none"/>
          <w:lang w:val="en" w:eastAsia="zh-CN" w:bidi="ar-SA"/>
        </w:rPr>
        <w:t>21</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Times New Roman" w:hAnsi="Times New Roman" w:eastAsia="方正仿宋_GBK" w:cs="Times New Roman"/>
          <w:color w:val="auto"/>
          <w:spacing w:val="-6"/>
          <w:kern w:val="0"/>
          <w:sz w:val="34"/>
          <w:szCs w:val="34"/>
          <w:highlight w:val="none"/>
          <w:u w:val="none"/>
          <w:lang w:val="en" w:eastAsia="zh-CN" w:bidi="ar-SA"/>
        </w:rPr>
        <w:t>13</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年增长</w:t>
      </w:r>
      <w:r>
        <w:rPr>
          <w:rFonts w:hint="eastAsia" w:ascii="Times New Roman" w:hAnsi="Times New Roman" w:eastAsia="方正仿宋_GBK" w:cs="Times New Roman"/>
          <w:color w:val="auto"/>
          <w:spacing w:val="-6"/>
          <w:kern w:val="0"/>
          <w:sz w:val="34"/>
          <w:szCs w:val="34"/>
          <w:highlight w:val="none"/>
          <w:u w:val="none"/>
          <w:lang w:val="en" w:eastAsia="zh-CN" w:bidi="ar-SA"/>
        </w:rPr>
        <w:t>21.3</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auto"/>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4-5）</w:t>
      </w:r>
      <w:r>
        <w:rPr>
          <w:rFonts w:hint="eastAsia" w:ascii="方正仿宋简体" w:hAnsi="方正仿宋简体" w:eastAsia="方正仿宋简体" w:cs="方正仿宋简体"/>
          <w:color w:val="auto"/>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firstLine="0" w:firstLineChars="0"/>
        <w:jc w:val="both"/>
        <w:textAlignment w:val="auto"/>
        <w:rPr>
          <w:rFonts w:hint="eastAsia" w:ascii="Times New Roman" w:hAnsi="Times New Roman" w:eastAsia="宋体" w:cs="宋体"/>
          <w:b/>
          <w:i w:val="0"/>
          <w:caps w:val="0"/>
          <w:color w:val="0C0C0C"/>
          <w:spacing w:val="0"/>
          <w:kern w:val="0"/>
          <w:sz w:val="34"/>
          <w:szCs w:val="3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5</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按行业大类分组的交通运输、仓储和邮政业企业法人单位主要经济指标</w:t>
      </w:r>
    </w:p>
    <w:tbl>
      <w:tblPr>
        <w:tblStyle w:val="8"/>
        <w:tblpPr w:leftFromText="181" w:rightFromText="181" w:vertAnchor="text" w:horzAnchor="page" w:tblpX="1611" w:tblpY="1"/>
        <w:tblOverlap w:val="never"/>
        <w:tblW w:w="5051"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28"/>
        <w:gridCol w:w="2350"/>
        <w:gridCol w:w="1614"/>
        <w:gridCol w:w="15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1874"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tc>
        <w:tc>
          <w:tcPr>
            <w:tcW w:w="132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w:t>
            </w:r>
            <w:r>
              <w:rPr>
                <w:rFonts w:hint="eastAsia" w:ascii="Times New Roman" w:hAnsi="Times New Roman" w:eastAsia="宋体" w:cs="宋体"/>
                <w:b/>
                <w:bCs/>
                <w:color w:val="0C0C0C"/>
                <w:kern w:val="0"/>
                <w:sz w:val="21"/>
                <w:szCs w:val="21"/>
                <w:highlight w:val="none"/>
                <w:lang w:val="en" w:eastAsia="zh-CN" w:bidi="ar"/>
              </w:rPr>
              <w:t>亿元</w:t>
            </w:r>
            <w:r>
              <w:rPr>
                <w:rFonts w:hint="eastAsia" w:ascii="Times New Roman" w:hAnsi="Times New Roman" w:eastAsia="宋体" w:cs="宋体"/>
                <w:b/>
                <w:bCs/>
                <w:color w:val="0C0C0C"/>
                <w:kern w:val="0"/>
                <w:sz w:val="21"/>
                <w:szCs w:val="21"/>
                <w:highlight w:val="none"/>
                <w:lang w:val="en-US" w:eastAsia="zh-CN" w:bidi="ar"/>
              </w:rPr>
              <w:t>）</w:t>
            </w:r>
          </w:p>
        </w:tc>
        <w:tc>
          <w:tcPr>
            <w:tcW w:w="90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w:t>
            </w:r>
            <w:r>
              <w:rPr>
                <w:rFonts w:hint="eastAsia" w:ascii="Times New Roman" w:hAnsi="Times New Roman" w:eastAsia="宋体" w:cs="宋体"/>
                <w:b/>
                <w:bCs/>
                <w:color w:val="0C0C0C"/>
                <w:kern w:val="0"/>
                <w:sz w:val="21"/>
                <w:szCs w:val="21"/>
                <w:highlight w:val="none"/>
                <w:lang w:val="en" w:eastAsia="zh-CN" w:bidi="ar"/>
              </w:rPr>
              <w:t>亿元</w:t>
            </w:r>
            <w:r>
              <w:rPr>
                <w:rFonts w:hint="eastAsia" w:ascii="Times New Roman" w:hAnsi="Times New Roman" w:eastAsia="宋体" w:cs="宋体"/>
                <w:b/>
                <w:bCs/>
                <w:color w:val="0C0C0C"/>
                <w:kern w:val="0"/>
                <w:sz w:val="21"/>
                <w:szCs w:val="21"/>
                <w:highlight w:val="none"/>
                <w:lang w:val="en-US" w:eastAsia="zh-CN" w:bidi="ar"/>
              </w:rPr>
              <w:t>）</w:t>
            </w:r>
          </w:p>
        </w:tc>
        <w:tc>
          <w:tcPr>
            <w:tcW w:w="89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w:t>
            </w:r>
            <w:r>
              <w:rPr>
                <w:rFonts w:hint="eastAsia" w:ascii="Times New Roman" w:hAnsi="Times New Roman" w:eastAsia="宋体" w:cs="宋体"/>
                <w:b/>
                <w:bCs/>
                <w:color w:val="0C0C0C"/>
                <w:kern w:val="0"/>
                <w:sz w:val="21"/>
                <w:szCs w:val="21"/>
                <w:highlight w:val="none"/>
                <w:lang w:val="en" w:eastAsia="zh-CN" w:bidi="ar"/>
              </w:rPr>
              <w:t>亿元</w:t>
            </w:r>
            <w:r>
              <w:rPr>
                <w:rFonts w:hint="eastAsia" w:ascii="Times New Roman" w:hAnsi="Times New Roman" w:eastAsia="宋体" w:cs="宋体"/>
                <w:b/>
                <w:bCs/>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9" w:hRule="atLeast"/>
        </w:trPr>
        <w:tc>
          <w:tcPr>
            <w:tcW w:w="1874"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bCs/>
                <w:i w:val="0"/>
                <w:iCs w:val="0"/>
                <w:color w:val="0C0C0C"/>
                <w:sz w:val="21"/>
                <w:szCs w:val="21"/>
                <w:highlight w:val="none"/>
                <w:lang w:val="en-US" w:eastAsia="zh-CN"/>
              </w:rPr>
              <w:t>合　计</w:t>
            </w:r>
          </w:p>
        </w:tc>
        <w:tc>
          <w:tcPr>
            <w:tcW w:w="222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45.06 </w:t>
            </w:r>
          </w:p>
        </w:tc>
        <w:tc>
          <w:tcPr>
            <w:tcW w:w="152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27.91 </w:t>
            </w:r>
          </w:p>
        </w:tc>
        <w:tc>
          <w:tcPr>
            <w:tcW w:w="149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21.13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187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hanging="6"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eastAsia="宋体" w:cs="宋体"/>
                <w:b w:val="0"/>
                <w:bCs/>
                <w:color w:val="0C0C0C"/>
                <w:kern w:val="0"/>
                <w:sz w:val="21"/>
                <w:szCs w:val="21"/>
                <w:highlight w:val="none"/>
                <w:lang w:val="en-US" w:eastAsia="zh-CN" w:bidi="ar"/>
              </w:rPr>
              <w:t>其中：</w:t>
            </w:r>
          </w:p>
        </w:tc>
        <w:tc>
          <w:tcPr>
            <w:tcW w:w="222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default" w:ascii="Times New Roman" w:hAnsi="Times New Roman" w:eastAsia="宋体" w:cs="宋体"/>
                <w:b w:val="0"/>
                <w:bCs/>
                <w:color w:val="0C0C0C"/>
                <w:kern w:val="0"/>
                <w:sz w:val="21"/>
                <w:szCs w:val="21"/>
                <w:highlight w:val="none"/>
                <w:lang w:val="en-US" w:eastAsia="zh-CN" w:bidi="ar"/>
              </w:rPr>
              <w:t xml:space="preserve"> </w:t>
            </w:r>
          </w:p>
        </w:tc>
        <w:tc>
          <w:tcPr>
            <w:tcW w:w="152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 </w:t>
            </w:r>
          </w:p>
        </w:tc>
        <w:tc>
          <w:tcPr>
            <w:tcW w:w="149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187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294"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道路运输业</w:t>
            </w:r>
          </w:p>
        </w:tc>
        <w:tc>
          <w:tcPr>
            <w:tcW w:w="222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default" w:ascii="Times New Roman" w:hAnsi="Times New Roman" w:eastAsia="宋体" w:cs="宋体"/>
                <w:b w:val="0"/>
                <w:bCs/>
                <w:color w:val="0C0C0C"/>
                <w:kern w:val="0"/>
                <w:sz w:val="21"/>
                <w:szCs w:val="21"/>
                <w:highlight w:val="none"/>
                <w:lang w:val="en-US" w:eastAsia="zh-CN" w:bidi="ar"/>
              </w:rPr>
              <w:t>23.04</w:t>
            </w:r>
          </w:p>
        </w:tc>
        <w:tc>
          <w:tcPr>
            <w:tcW w:w="152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15.74</w:t>
            </w:r>
          </w:p>
        </w:tc>
        <w:tc>
          <w:tcPr>
            <w:tcW w:w="149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14.07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187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294"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多式联运和运输代理业</w:t>
            </w:r>
          </w:p>
        </w:tc>
        <w:tc>
          <w:tcPr>
            <w:tcW w:w="222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default" w:ascii="Times New Roman" w:hAnsi="Times New Roman" w:eastAsia="宋体" w:cs="宋体"/>
                <w:b w:val="0"/>
                <w:bCs/>
                <w:color w:val="0C0C0C"/>
                <w:kern w:val="0"/>
                <w:sz w:val="21"/>
                <w:szCs w:val="21"/>
                <w:highlight w:val="none"/>
                <w:lang w:val="en-US" w:eastAsia="zh-CN" w:bidi="ar"/>
              </w:rPr>
              <w:t xml:space="preserve">0.78 </w:t>
            </w:r>
          </w:p>
        </w:tc>
        <w:tc>
          <w:tcPr>
            <w:tcW w:w="152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0.34 </w:t>
            </w:r>
          </w:p>
        </w:tc>
        <w:tc>
          <w:tcPr>
            <w:tcW w:w="149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187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294"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装卸搬运和仓储业</w:t>
            </w:r>
          </w:p>
        </w:tc>
        <w:tc>
          <w:tcPr>
            <w:tcW w:w="222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default" w:ascii="Times New Roman" w:hAnsi="Times New Roman" w:eastAsia="宋体" w:cs="宋体"/>
                <w:b w:val="0"/>
                <w:bCs/>
                <w:color w:val="0C0C0C"/>
                <w:kern w:val="0"/>
                <w:sz w:val="21"/>
                <w:szCs w:val="21"/>
                <w:highlight w:val="none"/>
                <w:lang w:val="en-US" w:eastAsia="zh-CN" w:bidi="ar"/>
              </w:rPr>
              <w:t xml:space="preserve">20.89 </w:t>
            </w:r>
          </w:p>
        </w:tc>
        <w:tc>
          <w:tcPr>
            <w:tcW w:w="152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11.48 </w:t>
            </w:r>
          </w:p>
        </w:tc>
        <w:tc>
          <w:tcPr>
            <w:tcW w:w="149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5.36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1874"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294"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邮政业</w:t>
            </w:r>
          </w:p>
        </w:tc>
        <w:tc>
          <w:tcPr>
            <w:tcW w:w="222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default" w:ascii="Times New Roman" w:hAnsi="Times New Roman" w:eastAsia="宋体" w:cs="宋体"/>
                <w:b w:val="0"/>
                <w:bCs/>
                <w:color w:val="0C0C0C"/>
                <w:kern w:val="0"/>
                <w:sz w:val="21"/>
                <w:szCs w:val="21"/>
                <w:highlight w:val="none"/>
                <w:lang w:val="en-US" w:eastAsia="zh-CN" w:bidi="ar"/>
              </w:rPr>
              <w:t xml:space="preserve">0.18 </w:t>
            </w:r>
          </w:p>
        </w:tc>
        <w:tc>
          <w:tcPr>
            <w:tcW w:w="152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0.19 </w:t>
            </w:r>
          </w:p>
        </w:tc>
        <w:tc>
          <w:tcPr>
            <w:tcW w:w="149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 xml:space="preserve">0.38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80" w:firstLineChars="200"/>
        <w:jc w:val="left"/>
        <w:textAlignment w:val="auto"/>
        <w:rPr>
          <w:rFonts w:hint="eastAsia" w:ascii="方正黑体简体" w:hAnsi="方正黑体简体" w:eastAsia="方正黑体简体" w:cs="方正黑体简体"/>
          <w:i w:val="0"/>
          <w:caps w:val="0"/>
          <w:color w:val="0C0C0C"/>
          <w:spacing w:val="0"/>
          <w:sz w:val="34"/>
          <w:szCs w:val="34"/>
          <w:highlight w:val="none"/>
        </w:rPr>
      </w:pP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三、住宿和餐饮业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510" w:firstLineChars="15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年末，全区共有住宿和餐饮业企业法人单位</w:t>
      </w:r>
      <w:r>
        <w:rPr>
          <w:rFonts w:hint="eastAsia" w:ascii="Times New Roman" w:hAnsi="Times New Roman" w:eastAsia="方正仿宋_GBK" w:cs="Times New Roman"/>
          <w:color w:val="auto"/>
          <w:spacing w:val="-6"/>
          <w:kern w:val="0"/>
          <w:sz w:val="34"/>
          <w:szCs w:val="34"/>
          <w:highlight w:val="none"/>
          <w:u w:val="none"/>
          <w:lang w:val="en-US" w:eastAsia="zh-CN" w:bidi="ar-SA"/>
        </w:rPr>
        <w:t>114</w:t>
      </w:r>
      <w:r>
        <w:rPr>
          <w:rFonts w:hint="eastAsia" w:ascii="方正仿宋简体" w:hAnsi="方正仿宋简体" w:eastAsia="方正仿宋简体" w:cs="方正仿宋简体"/>
          <w:color w:val="0C0C0C"/>
          <w:spacing w:val="-6"/>
          <w:kern w:val="2"/>
          <w:sz w:val="34"/>
          <w:szCs w:val="34"/>
          <w:u w:val="none"/>
          <w:lang w:val="en-US" w:eastAsia="zh-CN" w:bidi="ar-SA"/>
        </w:rPr>
        <w:t>个，从业人员</w:t>
      </w:r>
      <w:r>
        <w:rPr>
          <w:rFonts w:hint="eastAsia" w:ascii="Times New Roman" w:hAnsi="Times New Roman" w:eastAsia="方正仿宋_GBK" w:cs="Times New Roman"/>
          <w:color w:val="auto"/>
          <w:spacing w:val="-6"/>
          <w:kern w:val="0"/>
          <w:sz w:val="34"/>
          <w:szCs w:val="34"/>
          <w:highlight w:val="none"/>
          <w:u w:val="none"/>
          <w:lang w:val="en-US" w:eastAsia="zh-CN" w:bidi="ar-SA"/>
        </w:rPr>
        <w:t>1328</w:t>
      </w:r>
      <w:r>
        <w:rPr>
          <w:rFonts w:hint="eastAsia" w:ascii="方正仿宋简体" w:hAnsi="方正仿宋简体" w:eastAsia="方正仿宋简体" w:cs="方正仿宋简体"/>
          <w:color w:val="0C0C0C"/>
          <w:spacing w:val="-6"/>
          <w:kern w:val="2"/>
          <w:sz w:val="34"/>
          <w:szCs w:val="34"/>
          <w:u w:val="none"/>
          <w:lang w:val="en-US" w:eastAsia="zh-CN" w:bidi="ar-SA"/>
        </w:rPr>
        <w:t>人，分别比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US" w:eastAsia="zh-CN" w:bidi="ar-SA"/>
        </w:rPr>
        <w:t>50.0%</w:t>
      </w:r>
      <w:r>
        <w:rPr>
          <w:rFonts w:hint="eastAsia" w:ascii="方正仿宋简体" w:hAnsi="方正仿宋简体" w:eastAsia="方正仿宋简体" w:cs="方正仿宋简体"/>
          <w:color w:val="0C0C0C"/>
          <w:spacing w:val="-6"/>
          <w:kern w:val="2"/>
          <w:sz w:val="34"/>
          <w:szCs w:val="34"/>
          <w:u w:val="none"/>
          <w:lang w:val="en-US" w:eastAsia="zh-CN" w:bidi="ar-SA"/>
        </w:rPr>
        <w:t>和</w:t>
      </w:r>
      <w:r>
        <w:rPr>
          <w:rFonts w:hint="eastAsia" w:ascii="Times New Roman" w:hAnsi="Times New Roman" w:eastAsia="方正仿宋_GBK" w:cs="Times New Roman"/>
          <w:color w:val="auto"/>
          <w:spacing w:val="-6"/>
          <w:kern w:val="0"/>
          <w:sz w:val="34"/>
          <w:szCs w:val="34"/>
          <w:highlight w:val="none"/>
          <w:u w:val="none"/>
          <w:lang w:val="en-US" w:eastAsia="zh-CN" w:bidi="ar-SA"/>
        </w:rPr>
        <w:t>13.1%</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Times New Roman" w:hAnsi="Times New Roman" w:eastAsia="宋体" w:cs="宋体"/>
          <w:b/>
          <w:i w:val="0"/>
          <w:caps w:val="0"/>
          <w:color w:val="0C0C0C"/>
          <w:spacing w:val="0"/>
          <w:kern w:val="0"/>
          <w:sz w:val="34"/>
          <w:szCs w:val="34"/>
          <w:highlight w:val="none"/>
          <w:lang w:val="en-US" w:eastAsia="zh-CN" w:bidi="ar"/>
        </w:rPr>
      </w:pPr>
      <w:r>
        <w:rPr>
          <w:rFonts w:hint="eastAsia" w:ascii="方正仿宋简体" w:hAnsi="方正仿宋简体" w:eastAsia="方正仿宋简体" w:cs="方正仿宋简体"/>
          <w:color w:val="0C0C0C"/>
          <w:spacing w:val="-6"/>
          <w:kern w:val="2"/>
          <w:sz w:val="34"/>
          <w:szCs w:val="34"/>
          <w:u w:val="none"/>
          <w:lang w:val="en-US" w:eastAsia="zh-CN" w:bidi="ar-SA"/>
        </w:rPr>
        <w:t>在住宿和餐饮业企业法人单位中，住宿业占</w:t>
      </w:r>
      <w:r>
        <w:rPr>
          <w:rFonts w:hint="eastAsia" w:ascii="Times New Roman" w:hAnsi="Times New Roman" w:eastAsia="方正仿宋_GBK" w:cs="Times New Roman"/>
          <w:color w:val="auto"/>
          <w:spacing w:val="-6"/>
          <w:kern w:val="0"/>
          <w:sz w:val="34"/>
          <w:szCs w:val="34"/>
          <w:highlight w:val="none"/>
          <w:u w:val="none"/>
          <w:lang w:val="en-US" w:eastAsia="zh-CN" w:bidi="ar-SA"/>
        </w:rPr>
        <w:t>21.9%</w:t>
      </w:r>
      <w:r>
        <w:rPr>
          <w:rFonts w:hint="eastAsia" w:ascii="方正仿宋简体" w:hAnsi="方正仿宋简体" w:eastAsia="方正仿宋简体" w:cs="方正仿宋简体"/>
          <w:color w:val="0C0C0C"/>
          <w:spacing w:val="-6"/>
          <w:kern w:val="2"/>
          <w:sz w:val="34"/>
          <w:szCs w:val="34"/>
          <w:u w:val="none"/>
          <w:lang w:val="en-US" w:eastAsia="zh-CN" w:bidi="ar-SA"/>
        </w:rPr>
        <w:t>，餐饮业占</w:t>
      </w:r>
      <w:r>
        <w:rPr>
          <w:rFonts w:hint="eastAsia" w:ascii="Times New Roman" w:hAnsi="Times New Roman" w:eastAsia="方正仿宋_GBK" w:cs="Times New Roman"/>
          <w:color w:val="auto"/>
          <w:spacing w:val="-6"/>
          <w:kern w:val="0"/>
          <w:sz w:val="34"/>
          <w:szCs w:val="34"/>
          <w:highlight w:val="none"/>
          <w:u w:val="none"/>
          <w:lang w:val="en-US" w:eastAsia="zh-CN" w:bidi="ar-SA"/>
        </w:rPr>
        <w:t>78.1%</w:t>
      </w:r>
      <w:r>
        <w:rPr>
          <w:rFonts w:hint="eastAsia" w:ascii="方正仿宋简体" w:hAnsi="方正仿宋简体" w:eastAsia="方正仿宋简体" w:cs="方正仿宋简体"/>
          <w:color w:val="0C0C0C"/>
          <w:spacing w:val="-6"/>
          <w:kern w:val="2"/>
          <w:sz w:val="34"/>
          <w:szCs w:val="34"/>
          <w:u w:val="none"/>
          <w:lang w:val="en-US" w:eastAsia="zh-CN" w:bidi="ar-SA"/>
        </w:rPr>
        <w:t>。在住宿和餐饮业企业法人单位从业人员中，住宿业占</w:t>
      </w:r>
      <w:r>
        <w:rPr>
          <w:rFonts w:hint="eastAsia" w:ascii="Times New Roman" w:hAnsi="Times New Roman" w:eastAsia="方正仿宋_GBK" w:cs="Times New Roman"/>
          <w:color w:val="auto"/>
          <w:spacing w:val="-6"/>
          <w:kern w:val="0"/>
          <w:sz w:val="34"/>
          <w:szCs w:val="34"/>
          <w:highlight w:val="none"/>
          <w:u w:val="none"/>
          <w:lang w:val="en-US" w:eastAsia="zh-CN" w:bidi="ar-SA"/>
        </w:rPr>
        <w:t>30.6%</w:t>
      </w:r>
      <w:r>
        <w:rPr>
          <w:rFonts w:hint="eastAsia" w:ascii="方正仿宋简体" w:hAnsi="方正仿宋简体" w:eastAsia="方正仿宋简体" w:cs="方正仿宋简体"/>
          <w:color w:val="0C0C0C"/>
          <w:spacing w:val="-6"/>
          <w:kern w:val="2"/>
          <w:sz w:val="34"/>
          <w:szCs w:val="34"/>
          <w:u w:val="none"/>
          <w:lang w:val="en-US" w:eastAsia="zh-CN" w:bidi="ar-SA"/>
        </w:rPr>
        <w:t>，餐饮业占</w:t>
      </w:r>
      <w:r>
        <w:rPr>
          <w:rFonts w:hint="eastAsia" w:ascii="Times New Roman" w:hAnsi="Times New Roman" w:eastAsia="方正仿宋_GBK" w:cs="Times New Roman"/>
          <w:color w:val="auto"/>
          <w:spacing w:val="-6"/>
          <w:kern w:val="0"/>
          <w:sz w:val="34"/>
          <w:szCs w:val="34"/>
          <w:highlight w:val="none"/>
          <w:u w:val="none"/>
          <w:lang w:val="en-US" w:eastAsia="zh-CN" w:bidi="ar-SA"/>
        </w:rPr>
        <w:t>69.4%</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4-6</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6</w:t>
      </w:r>
      <w:r>
        <w:rPr>
          <w:rFonts w:hint="eastAsia" w:ascii="Times New Roman" w:hAnsi="Times New Roman" w:eastAsia="宋体" w:cs="宋体"/>
          <w:b/>
          <w:i w:val="0"/>
          <w:caps w:val="0"/>
          <w:color w:val="0C0C0C"/>
          <w:spacing w:val="0"/>
          <w:kern w:val="0"/>
          <w:sz w:val="24"/>
          <w:szCs w:val="24"/>
          <w:highlight w:val="none"/>
          <w:lang w:val="en-US" w:eastAsia="zh-CN" w:bidi="ar"/>
        </w:rPr>
        <w:t>　按行业</w:t>
      </w:r>
      <w:r>
        <w:rPr>
          <w:rFonts w:hint="eastAsia" w:eastAsia="宋体" w:cs="宋体"/>
          <w:b/>
          <w:i w:val="0"/>
          <w:caps w:val="0"/>
          <w:color w:val="0C0C0C"/>
          <w:spacing w:val="0"/>
          <w:kern w:val="0"/>
          <w:sz w:val="24"/>
          <w:szCs w:val="24"/>
          <w:highlight w:val="none"/>
          <w:lang w:val="en-US" w:eastAsia="zh-CN" w:bidi="ar"/>
        </w:rPr>
        <w:t>大</w:t>
      </w:r>
      <w:r>
        <w:rPr>
          <w:rFonts w:hint="eastAsia" w:ascii="Times New Roman" w:hAnsi="Times New Roman" w:eastAsia="宋体" w:cs="宋体"/>
          <w:b/>
          <w:i w:val="0"/>
          <w:caps w:val="0"/>
          <w:color w:val="0C0C0C"/>
          <w:spacing w:val="0"/>
          <w:kern w:val="0"/>
          <w:sz w:val="24"/>
          <w:szCs w:val="24"/>
          <w:highlight w:val="none"/>
          <w:lang w:val="en-US" w:eastAsia="zh-CN" w:bidi="ar"/>
        </w:rPr>
        <w:t>类分组的住宿和餐饮业企业法人单位数和从业人员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88"/>
        <w:gridCol w:w="2658"/>
        <w:gridCol w:w="19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68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65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default" w:eastAsia="宋体" w:cs="宋体"/>
                <w:b/>
                <w:bCs/>
                <w:color w:val="0C0C0C"/>
                <w:kern w:val="0"/>
                <w:sz w:val="21"/>
                <w:szCs w:val="21"/>
                <w:highlight w:val="none"/>
                <w:lang w:val="en-US" w:eastAsia="zh-CN" w:bidi="ar"/>
              </w:rPr>
              <w:t>（个）</w:t>
            </w:r>
          </w:p>
        </w:tc>
        <w:tc>
          <w:tcPr>
            <w:tcW w:w="196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68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65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114</w:t>
            </w:r>
          </w:p>
        </w:tc>
        <w:tc>
          <w:tcPr>
            <w:tcW w:w="196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1328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68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住宿业</w:t>
            </w:r>
          </w:p>
        </w:tc>
        <w:tc>
          <w:tcPr>
            <w:tcW w:w="2658"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25</w:t>
            </w:r>
          </w:p>
        </w:tc>
        <w:tc>
          <w:tcPr>
            <w:tcW w:w="1960" w:type="dxa"/>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407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68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餐饮业</w:t>
            </w:r>
          </w:p>
        </w:tc>
        <w:tc>
          <w:tcPr>
            <w:tcW w:w="265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89</w:t>
            </w:r>
          </w:p>
        </w:tc>
        <w:tc>
          <w:tcPr>
            <w:tcW w:w="196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921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Times New Roman" w:hAnsi="Times New Roman" w:eastAsia="方正仿宋_GBK" w:cs="Times New Roman"/>
          <w:color w:val="auto"/>
          <w:spacing w:val="-6"/>
          <w:kern w:val="0"/>
          <w:sz w:val="34"/>
          <w:szCs w:val="34"/>
          <w:highlight w:val="none"/>
          <w:u w:val="none"/>
          <w:lang w:val="en-US" w:eastAsia="zh-CN" w:bidi="ar-SA"/>
        </w:rPr>
      </w:pPr>
      <w:r>
        <w:rPr>
          <w:rFonts w:hint="eastAsia" w:ascii="方正仿宋简体" w:hAnsi="方正仿宋简体" w:eastAsia="方正仿宋简体" w:cs="方正仿宋简体"/>
          <w:color w:val="0C0C0C"/>
          <w:spacing w:val="-6"/>
          <w:kern w:val="2"/>
          <w:sz w:val="34"/>
          <w:szCs w:val="34"/>
          <w:u w:val="none"/>
          <w:lang w:val="en-US" w:eastAsia="zh-CN" w:bidi="ar-SA"/>
        </w:rPr>
        <w:t>在住宿和餐饮业企业法人单位中，内资企业</w:t>
      </w:r>
      <w:r>
        <w:rPr>
          <w:rFonts w:hint="eastAsia" w:ascii="Times New Roman" w:hAnsi="Times New Roman" w:eastAsia="方正仿宋_GBK" w:cs="Times New Roman"/>
          <w:color w:val="auto"/>
          <w:spacing w:val="-6"/>
          <w:kern w:val="0"/>
          <w:sz w:val="34"/>
          <w:szCs w:val="34"/>
          <w:highlight w:val="none"/>
          <w:u w:val="none"/>
          <w:lang w:val="en-US" w:eastAsia="zh-CN" w:bidi="ar-SA"/>
        </w:rPr>
        <w:t>114</w:t>
      </w:r>
      <w:r>
        <w:rPr>
          <w:rFonts w:hint="eastAsia" w:ascii="方正仿宋简体" w:hAnsi="方正仿宋简体" w:eastAsia="方正仿宋简体" w:cs="方正仿宋简体"/>
          <w:color w:val="0C0C0C"/>
          <w:spacing w:val="-6"/>
          <w:kern w:val="2"/>
          <w:sz w:val="34"/>
          <w:szCs w:val="34"/>
          <w:u w:val="none"/>
          <w:lang w:val="en-US" w:eastAsia="zh-CN" w:bidi="ar-SA"/>
        </w:rPr>
        <w:t>个，占</w:t>
      </w:r>
      <w:r>
        <w:rPr>
          <w:rFonts w:hint="eastAsia" w:ascii="Times New Roman" w:hAnsi="Times New Roman" w:eastAsia="方正仿宋_GBK" w:cs="Times New Roman"/>
          <w:color w:val="auto"/>
          <w:spacing w:val="-6"/>
          <w:kern w:val="0"/>
          <w:sz w:val="34"/>
          <w:szCs w:val="34"/>
          <w:highlight w:val="none"/>
          <w:u w:val="none"/>
          <w:lang w:val="en-US" w:eastAsia="zh-CN" w:bidi="ar-SA"/>
        </w:rPr>
        <w:t>99.1%。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楷体简体" w:hAnsi="方正楷体简体" w:eastAsia="方正楷体简体" w:cs="方正楷体简体"/>
          <w:i w:val="0"/>
          <w:caps w:val="0"/>
          <w:color w:val="0C0C0C"/>
          <w:spacing w:val="0"/>
          <w:kern w:val="0"/>
          <w:sz w:val="35"/>
          <w:szCs w:val="35"/>
          <w:highlight w:val="none"/>
          <w:lang w:val="en-US" w:eastAsia="zh-CN" w:bidi="ar"/>
        </w:rPr>
      </w:pPr>
      <w:r>
        <w:rPr>
          <w:rFonts w:hint="eastAsia" w:ascii="方正仿宋简体" w:hAnsi="方正仿宋简体" w:eastAsia="方正仿宋简体" w:cs="方正仿宋简体"/>
          <w:color w:val="0C0C0C"/>
          <w:spacing w:val="-6"/>
          <w:kern w:val="2"/>
          <w:sz w:val="34"/>
          <w:szCs w:val="34"/>
          <w:u w:val="none"/>
          <w:lang w:val="en-US" w:eastAsia="zh-CN" w:bidi="ar-SA"/>
        </w:rPr>
        <w:t>在住宿和餐饮业企业法人单位从业人员中，内资企业</w:t>
      </w:r>
      <w:r>
        <w:rPr>
          <w:rFonts w:hint="eastAsia" w:ascii="Times New Roman" w:hAnsi="Times New Roman" w:eastAsia="方正仿宋_GBK" w:cs="Times New Roman"/>
          <w:color w:val="auto"/>
          <w:spacing w:val="-6"/>
          <w:kern w:val="0"/>
          <w:sz w:val="34"/>
          <w:szCs w:val="34"/>
          <w:highlight w:val="none"/>
          <w:u w:val="none"/>
          <w:lang w:val="en" w:eastAsia="zh-CN" w:bidi="ar-SA"/>
        </w:rPr>
        <w:t>1327</w:t>
      </w:r>
      <w:r>
        <w:rPr>
          <w:rFonts w:hint="eastAsia" w:ascii="方正仿宋简体" w:hAnsi="方正仿宋简体" w:eastAsia="方正仿宋简体" w:cs="方正仿宋简体"/>
          <w:color w:val="0C0C0C"/>
          <w:spacing w:val="-6"/>
          <w:kern w:val="2"/>
          <w:sz w:val="34"/>
          <w:szCs w:val="34"/>
          <w:u w:val="none"/>
          <w:lang w:val="en" w:eastAsia="zh-CN" w:bidi="ar-SA"/>
        </w:rPr>
        <w:t>人，</w:t>
      </w:r>
      <w:r>
        <w:rPr>
          <w:rFonts w:hint="eastAsia" w:ascii="方正仿宋简体" w:hAnsi="方正仿宋简体" w:eastAsia="方正仿宋简体" w:cs="方正仿宋简体"/>
          <w:color w:val="0C0C0C"/>
          <w:spacing w:val="-6"/>
          <w:kern w:val="2"/>
          <w:sz w:val="34"/>
          <w:szCs w:val="34"/>
          <w:u w:val="none"/>
          <w:lang w:val="en-US" w:eastAsia="zh-CN" w:bidi="ar-SA"/>
        </w:rPr>
        <w:t>占</w:t>
      </w:r>
      <w:r>
        <w:rPr>
          <w:rFonts w:hint="eastAsia" w:ascii="Times New Roman" w:hAnsi="Times New Roman" w:eastAsia="方正仿宋_GBK" w:cs="Times New Roman"/>
          <w:color w:val="auto"/>
          <w:spacing w:val="-6"/>
          <w:kern w:val="0"/>
          <w:sz w:val="34"/>
          <w:szCs w:val="34"/>
          <w:highlight w:val="none"/>
          <w:u w:val="none"/>
          <w:lang w:val="en-US" w:eastAsia="zh-CN" w:bidi="ar-SA"/>
        </w:rPr>
        <w:t>99.9%</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510" w:firstLineChars="15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510" w:firstLineChars="15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510" w:firstLineChars="15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年末，住宿和餐饮业企业法人单位资产总计</w:t>
      </w:r>
      <w:r>
        <w:rPr>
          <w:rFonts w:hint="eastAsia" w:ascii="Times New Roman" w:hAnsi="Times New Roman" w:eastAsia="方正仿宋_GBK" w:cs="Times New Roman"/>
          <w:color w:val="auto"/>
          <w:spacing w:val="-6"/>
          <w:kern w:val="0"/>
          <w:sz w:val="34"/>
          <w:szCs w:val="34"/>
          <w:highlight w:val="none"/>
          <w:u w:val="none"/>
          <w:lang w:val="en-US" w:eastAsia="zh-CN" w:bidi="ar-SA"/>
        </w:rPr>
        <w:t>67.38</w:t>
      </w:r>
      <w:r>
        <w:rPr>
          <w:rFonts w:hint="eastAsia" w:ascii="方正仿宋简体" w:hAnsi="方正仿宋简体" w:eastAsia="方正仿宋简体" w:cs="方正仿宋简体"/>
          <w:color w:val="0C0C0C"/>
          <w:spacing w:val="-6"/>
          <w:kern w:val="2"/>
          <w:sz w:val="34"/>
          <w:szCs w:val="34"/>
          <w:u w:val="none"/>
          <w:lang w:val="en-US" w:eastAsia="zh-CN" w:bidi="ar-SA"/>
        </w:rPr>
        <w:t>亿元，比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US" w:eastAsia="zh-CN" w:bidi="ar-SA"/>
        </w:rPr>
        <w:t>12.5%</w:t>
      </w:r>
      <w:r>
        <w:rPr>
          <w:rFonts w:hint="eastAsia" w:ascii="方正仿宋简体" w:hAnsi="方正仿宋简体" w:eastAsia="方正仿宋简体" w:cs="方正仿宋简体"/>
          <w:color w:val="0C0C0C"/>
          <w:spacing w:val="-6"/>
          <w:kern w:val="2"/>
          <w:sz w:val="34"/>
          <w:szCs w:val="34"/>
          <w:u w:val="none"/>
          <w:lang w:val="en-US" w:eastAsia="zh-CN" w:bidi="ar-SA"/>
        </w:rPr>
        <w:t>；负债合计</w:t>
      </w:r>
      <w:r>
        <w:rPr>
          <w:rFonts w:hint="eastAsia" w:ascii="Times New Roman" w:hAnsi="Times New Roman" w:eastAsia="方正仿宋_GBK" w:cs="Times New Roman"/>
          <w:color w:val="auto"/>
          <w:spacing w:val="-6"/>
          <w:kern w:val="0"/>
          <w:sz w:val="34"/>
          <w:szCs w:val="34"/>
          <w:highlight w:val="none"/>
          <w:u w:val="none"/>
          <w:lang w:val="en-US" w:eastAsia="zh-CN" w:bidi="ar-SA"/>
        </w:rPr>
        <w:t>72.15</w:t>
      </w:r>
      <w:r>
        <w:rPr>
          <w:rFonts w:hint="eastAsia" w:ascii="方正仿宋简体" w:hAnsi="方正仿宋简体" w:eastAsia="方正仿宋简体" w:cs="方正仿宋简体"/>
          <w:color w:val="0C0C0C"/>
          <w:spacing w:val="-6"/>
          <w:kern w:val="2"/>
          <w:sz w:val="34"/>
          <w:szCs w:val="34"/>
          <w:u w:val="none"/>
          <w:lang w:val="en-US" w:eastAsia="zh-CN" w:bidi="ar-SA"/>
        </w:rPr>
        <w:t>亿元，比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US" w:eastAsia="zh-CN" w:bidi="ar-SA"/>
        </w:rPr>
        <w:t>21.8%</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lang w:val="en-US" w:eastAsia="zh-CN"/>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年，住宿和餐饮业企业法人单位全年实现营业收入</w:t>
      </w:r>
      <w:r>
        <w:rPr>
          <w:rFonts w:hint="eastAsia" w:ascii="Times New Roman" w:hAnsi="Times New Roman" w:eastAsia="方正仿宋_GBK" w:cs="Times New Roman"/>
          <w:color w:val="auto"/>
          <w:spacing w:val="-6"/>
          <w:kern w:val="0"/>
          <w:sz w:val="34"/>
          <w:szCs w:val="34"/>
          <w:highlight w:val="none"/>
          <w:u w:val="none"/>
          <w:lang w:val="en-US" w:eastAsia="zh-CN" w:bidi="ar-SA"/>
        </w:rPr>
        <w:t>2.43</w:t>
      </w:r>
      <w:r>
        <w:rPr>
          <w:rFonts w:hint="eastAsia" w:ascii="方正仿宋简体" w:hAnsi="方正仿宋简体" w:eastAsia="方正仿宋简体" w:cs="方正仿宋简体"/>
          <w:color w:val="0C0C0C"/>
          <w:spacing w:val="-6"/>
          <w:kern w:val="2"/>
          <w:sz w:val="34"/>
          <w:szCs w:val="34"/>
          <w:u w:val="none"/>
          <w:lang w:val="en-US" w:eastAsia="zh-CN" w:bidi="ar-SA"/>
        </w:rPr>
        <w:t>亿元，比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年增长</w:t>
      </w:r>
      <w:r>
        <w:rPr>
          <w:rFonts w:hint="eastAsia" w:ascii="Times New Roman" w:hAnsi="Times New Roman" w:eastAsia="方正仿宋_GBK" w:cs="Times New Roman"/>
          <w:color w:val="auto"/>
          <w:spacing w:val="-6"/>
          <w:kern w:val="0"/>
          <w:sz w:val="34"/>
          <w:szCs w:val="34"/>
          <w:highlight w:val="none"/>
          <w:u w:val="none"/>
          <w:lang w:val="en-US" w:eastAsia="zh-CN" w:bidi="ar-SA"/>
        </w:rPr>
        <w:t>45.1%</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4-7</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7</w:t>
      </w:r>
      <w:r>
        <w:rPr>
          <w:rFonts w:hint="eastAsia" w:ascii="Times New Roman" w:hAnsi="Times New Roman" w:eastAsia="宋体" w:cs="宋体"/>
          <w:b/>
          <w:i w:val="0"/>
          <w:caps w:val="0"/>
          <w:color w:val="0C0C0C"/>
          <w:spacing w:val="0"/>
          <w:kern w:val="0"/>
          <w:sz w:val="24"/>
          <w:szCs w:val="24"/>
          <w:highlight w:val="none"/>
          <w:lang w:val="en-US" w:eastAsia="zh-CN" w:bidi="ar"/>
        </w:rPr>
        <w:t>　按行业</w:t>
      </w:r>
      <w:r>
        <w:rPr>
          <w:rFonts w:hint="eastAsia" w:eastAsia="宋体" w:cs="宋体"/>
          <w:b/>
          <w:i w:val="0"/>
          <w:caps w:val="0"/>
          <w:color w:val="0C0C0C"/>
          <w:spacing w:val="0"/>
          <w:kern w:val="0"/>
          <w:sz w:val="24"/>
          <w:szCs w:val="24"/>
          <w:highlight w:val="none"/>
          <w:lang w:val="en-US" w:eastAsia="zh-CN" w:bidi="ar"/>
        </w:rPr>
        <w:t>大</w:t>
      </w:r>
      <w:r>
        <w:rPr>
          <w:rFonts w:hint="eastAsia" w:ascii="Times New Roman" w:hAnsi="Times New Roman" w:eastAsia="宋体" w:cs="宋体"/>
          <w:b/>
          <w:i w:val="0"/>
          <w:caps w:val="0"/>
          <w:color w:val="0C0C0C"/>
          <w:spacing w:val="0"/>
          <w:kern w:val="0"/>
          <w:sz w:val="24"/>
          <w:szCs w:val="24"/>
          <w:highlight w:val="none"/>
          <w:lang w:val="en-US" w:eastAsia="zh-CN" w:bidi="ar"/>
        </w:rPr>
        <w:t>类分组的住宿和餐饮业企业法人单位主要经济指标</w:t>
      </w:r>
    </w:p>
    <w:tbl>
      <w:tblPr>
        <w:tblStyle w:val="8"/>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35"/>
        <w:gridCol w:w="1651"/>
        <w:gridCol w:w="1651"/>
        <w:gridCol w:w="1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8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9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939"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1" w:firstLineChars="20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93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1" w:firstLineChars="200"/>
              <w:jc w:val="right"/>
              <w:textAlignment w:val="auto"/>
              <w:rPr>
                <w:rFonts w:hint="default"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67.38</w:t>
            </w:r>
          </w:p>
        </w:tc>
        <w:tc>
          <w:tcPr>
            <w:tcW w:w="93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1" w:firstLineChars="20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72.15</w:t>
            </w:r>
          </w:p>
        </w:tc>
        <w:tc>
          <w:tcPr>
            <w:tcW w:w="939"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1" w:firstLineChars="200"/>
              <w:jc w:val="right"/>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2.43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hanging="6"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住宿业</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65.07</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70.14</w:t>
            </w:r>
          </w:p>
        </w:tc>
        <w:tc>
          <w:tcPr>
            <w:tcW w:w="93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0.83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hanging="6"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餐饮业</w:t>
            </w:r>
          </w:p>
        </w:tc>
        <w:tc>
          <w:tcPr>
            <w:tcW w:w="93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2.31</w:t>
            </w:r>
          </w:p>
        </w:tc>
        <w:tc>
          <w:tcPr>
            <w:tcW w:w="93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2.01</w:t>
            </w:r>
          </w:p>
        </w:tc>
        <w:tc>
          <w:tcPr>
            <w:tcW w:w="939"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1.60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680" w:firstLineChars="200"/>
        <w:jc w:val="left"/>
        <w:textAlignment w:val="auto"/>
        <w:rPr>
          <w:rFonts w:hint="eastAsia" w:ascii="方正黑体简体" w:hAnsi="方正黑体简体" w:eastAsia="方正黑体简体" w:cs="方正黑体简体"/>
          <w:i w:val="0"/>
          <w:caps w:val="0"/>
          <w:color w:val="0C0C0C"/>
          <w:spacing w:val="0"/>
          <w:sz w:val="34"/>
          <w:szCs w:val="34"/>
          <w:highlight w:val="none"/>
        </w:rPr>
      </w:pP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四、信息传输、软件和信息技术服务业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510" w:firstLineChars="150"/>
        <w:jc w:val="left"/>
        <w:textAlignment w:val="auto"/>
        <w:rPr>
          <w:rFonts w:hint="eastAsia" w:ascii="方正楷体简体" w:hAnsi="方正楷体简体" w:eastAsia="方正楷体简体" w:cs="方正楷体简体"/>
          <w:i w:val="0"/>
          <w:caps w:val="0"/>
          <w:color w:val="0C0C0C"/>
          <w:spacing w:val="0"/>
          <w:sz w:val="34"/>
          <w:szCs w:val="34"/>
          <w:highlight w:val="none"/>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lang w:val="en-US" w:eastAsia="zh-CN"/>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年末，全区共有信息传输、软件和信息技术服务业企业法人单位</w:t>
      </w:r>
      <w:r>
        <w:rPr>
          <w:rFonts w:hint="eastAsia" w:ascii="Times New Roman" w:hAnsi="Times New Roman" w:eastAsia="方正仿宋_GBK" w:cs="Times New Roman"/>
          <w:color w:val="auto"/>
          <w:spacing w:val="-6"/>
          <w:kern w:val="0"/>
          <w:sz w:val="34"/>
          <w:szCs w:val="34"/>
          <w:highlight w:val="none"/>
          <w:u w:val="none"/>
          <w:lang w:val="en" w:eastAsia="zh-CN" w:bidi="ar-SA"/>
        </w:rPr>
        <w:t>388</w:t>
      </w:r>
      <w:r>
        <w:rPr>
          <w:rFonts w:hint="eastAsia" w:ascii="方正仿宋简体" w:hAnsi="方正仿宋简体" w:eastAsia="方正仿宋简体" w:cs="方正仿宋简体"/>
          <w:color w:val="0C0C0C"/>
          <w:spacing w:val="-6"/>
          <w:kern w:val="2"/>
          <w:sz w:val="34"/>
          <w:szCs w:val="34"/>
          <w:u w:val="none"/>
          <w:lang w:val="en-US" w:eastAsia="zh-CN" w:bidi="ar-SA"/>
        </w:rPr>
        <w:t>个，从业人员</w:t>
      </w:r>
      <w:r>
        <w:rPr>
          <w:rFonts w:hint="eastAsia" w:ascii="Times New Roman" w:hAnsi="Times New Roman" w:eastAsia="方正仿宋_GBK" w:cs="Times New Roman"/>
          <w:color w:val="auto"/>
          <w:spacing w:val="-6"/>
          <w:kern w:val="0"/>
          <w:sz w:val="34"/>
          <w:szCs w:val="34"/>
          <w:highlight w:val="none"/>
          <w:u w:val="none"/>
          <w:lang w:val="en" w:eastAsia="zh-CN" w:bidi="ar-SA"/>
        </w:rPr>
        <w:t>1386</w:t>
      </w:r>
      <w:r>
        <w:rPr>
          <w:rFonts w:hint="eastAsia" w:ascii="方正仿宋简体" w:hAnsi="方正仿宋简体" w:eastAsia="方正仿宋简体" w:cs="方正仿宋简体"/>
          <w:color w:val="0C0C0C"/>
          <w:spacing w:val="-6"/>
          <w:kern w:val="2"/>
          <w:sz w:val="34"/>
          <w:szCs w:val="34"/>
          <w:u w:val="none"/>
          <w:lang w:val="en-US" w:eastAsia="zh-CN" w:bidi="ar-SA"/>
        </w:rPr>
        <w:t>人，分别比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 w:eastAsia="zh-CN" w:bidi="ar-SA"/>
        </w:rPr>
        <w:t>19.0</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和</w:t>
      </w:r>
      <w:r>
        <w:rPr>
          <w:rFonts w:hint="eastAsia" w:ascii="Times New Roman" w:hAnsi="Times New Roman" w:eastAsia="方正仿宋_GBK" w:cs="Times New Roman"/>
          <w:color w:val="auto"/>
          <w:spacing w:val="-6"/>
          <w:kern w:val="0"/>
          <w:sz w:val="34"/>
          <w:szCs w:val="34"/>
          <w:highlight w:val="none"/>
          <w:u w:val="none"/>
          <w:lang w:val="en" w:eastAsia="zh-CN" w:bidi="ar-SA"/>
        </w:rPr>
        <w:t>97.7</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4-8</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300" w:lineRule="exact"/>
        <w:ind w:left="0" w:right="0" w:firstLine="1325" w:firstLineChars="55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8</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49"/>
        <w:gridCol w:w="2785"/>
        <w:gridCol w:w="20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49"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80" w:firstLineChars="0"/>
              <w:jc w:val="center"/>
              <w:textAlignment w:val="auto"/>
              <w:rPr>
                <w:rFonts w:hint="eastAsia" w:ascii="Times New Roman" w:hAnsi="Times New Roman" w:eastAsia="宋体" w:cs="宋体"/>
                <w:color w:val="0C0C0C"/>
                <w:sz w:val="21"/>
                <w:szCs w:val="21"/>
                <w:highlight w:val="none"/>
              </w:rPr>
            </w:pPr>
          </w:p>
        </w:tc>
        <w:tc>
          <w:tcPr>
            <w:tcW w:w="278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default" w:eastAsia="宋体" w:cs="宋体"/>
                <w:b/>
                <w:bCs/>
                <w:color w:val="0C0C0C"/>
                <w:kern w:val="0"/>
                <w:sz w:val="21"/>
                <w:szCs w:val="21"/>
                <w:highlight w:val="none"/>
                <w:lang w:val="en-US" w:eastAsia="zh-CN" w:bidi="ar"/>
              </w:rPr>
              <w:t>（个）</w:t>
            </w:r>
          </w:p>
        </w:tc>
        <w:tc>
          <w:tcPr>
            <w:tcW w:w="204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49"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78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leftChars="0" w:right="57" w:rightChars="0" w:firstLine="0" w:firstLineChars="0"/>
              <w:jc w:val="right"/>
              <w:textAlignment w:val="auto"/>
              <w:rPr>
                <w:rFonts w:hint="default"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388</w:t>
            </w:r>
          </w:p>
        </w:tc>
        <w:tc>
          <w:tcPr>
            <w:tcW w:w="204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1386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49"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278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leftChars="0" w:right="57" w:rightChars="0" w:firstLine="0" w:firstLineChars="0"/>
              <w:jc w:val="right"/>
              <w:textAlignment w:val="auto"/>
              <w:rPr>
                <w:rFonts w:hint="default"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 w:eastAsia="zh-CN" w:bidi="ar-SA"/>
              </w:rPr>
              <w:t>12</w:t>
            </w:r>
          </w:p>
        </w:tc>
        <w:tc>
          <w:tcPr>
            <w:tcW w:w="2040"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leftChars="0" w:right="57" w:rightChars="0" w:firstLine="0" w:firstLineChars="0"/>
              <w:jc w:val="right"/>
              <w:textAlignment w:val="auto"/>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49"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278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leftChars="0" w:right="57" w:rightChars="0" w:firstLine="0" w:firstLineChars="0"/>
              <w:jc w:val="right"/>
              <w:textAlignment w:val="auto"/>
              <w:rPr>
                <w:rFonts w:hint="default"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 w:eastAsia="zh-CN" w:bidi="ar-SA"/>
              </w:rPr>
              <w:t>53</w:t>
            </w:r>
          </w:p>
        </w:tc>
        <w:tc>
          <w:tcPr>
            <w:tcW w:w="2040"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leftChars="0" w:right="57" w:rightChars="0" w:firstLine="0" w:firstLineChars="0"/>
              <w:jc w:val="right"/>
              <w:textAlignment w:val="auto"/>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49"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278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leftChars="0" w:right="57" w:rightChars="0" w:firstLine="0" w:firstLineChars="0"/>
              <w:jc w:val="right"/>
              <w:textAlignment w:val="auto"/>
              <w:rPr>
                <w:rFonts w:hint="default"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 w:eastAsia="zh-CN" w:bidi="ar-SA"/>
              </w:rPr>
              <w:t>323</w:t>
            </w:r>
          </w:p>
        </w:tc>
        <w:tc>
          <w:tcPr>
            <w:tcW w:w="204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leftChars="0" w:right="57" w:rightChars="0" w:firstLine="0" w:firstLineChars="0"/>
              <w:jc w:val="right"/>
              <w:textAlignment w:val="auto"/>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1093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510" w:firstLineChars="15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510" w:firstLineChars="15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510" w:firstLineChars="15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510" w:firstLineChars="15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年末，信息传输、软件和信息技术服务业企业法人单位资产总计</w:t>
      </w:r>
      <w:r>
        <w:rPr>
          <w:rFonts w:hint="eastAsia" w:ascii="Times New Roman" w:hAnsi="Times New Roman" w:eastAsia="方正仿宋_GBK" w:cs="Times New Roman"/>
          <w:color w:val="auto"/>
          <w:spacing w:val="-6"/>
          <w:kern w:val="0"/>
          <w:sz w:val="34"/>
          <w:szCs w:val="34"/>
          <w:highlight w:val="none"/>
          <w:u w:val="none"/>
          <w:lang w:val="en" w:eastAsia="zh-CN" w:bidi="ar-SA"/>
        </w:rPr>
        <w:t>8</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Times New Roman" w:hAnsi="Times New Roman" w:eastAsia="方正仿宋_GBK" w:cs="Times New Roman"/>
          <w:color w:val="auto"/>
          <w:spacing w:val="-6"/>
          <w:kern w:val="0"/>
          <w:sz w:val="34"/>
          <w:szCs w:val="34"/>
          <w:highlight w:val="none"/>
          <w:u w:val="none"/>
          <w:lang w:val="en" w:eastAsia="zh-CN" w:bidi="ar-SA"/>
        </w:rPr>
        <w:t>0</w:t>
      </w:r>
      <w:r>
        <w:rPr>
          <w:rFonts w:hint="eastAsia" w:ascii="Times New Roman" w:hAnsi="Times New Roman" w:eastAsia="方正仿宋_GBK" w:cs="Times New Roman"/>
          <w:color w:val="auto"/>
          <w:spacing w:val="-6"/>
          <w:kern w:val="0"/>
          <w:sz w:val="34"/>
          <w:szCs w:val="34"/>
          <w:highlight w:val="none"/>
          <w:u w:val="none"/>
          <w:lang w:val="en-US" w:eastAsia="zh-CN" w:bidi="ar-SA"/>
        </w:rPr>
        <w:t>2</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 w:eastAsia="zh-CN" w:bidi="ar-SA"/>
        </w:rPr>
        <w:t>26.5</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；负债合计</w:t>
      </w:r>
      <w:r>
        <w:rPr>
          <w:rFonts w:hint="eastAsia" w:ascii="Times New Roman" w:hAnsi="Times New Roman" w:eastAsia="方正仿宋_GBK" w:cs="Times New Roman"/>
          <w:color w:val="auto"/>
          <w:spacing w:val="-6"/>
          <w:kern w:val="0"/>
          <w:sz w:val="34"/>
          <w:szCs w:val="34"/>
          <w:highlight w:val="none"/>
          <w:u w:val="none"/>
          <w:lang w:val="en" w:eastAsia="zh-CN" w:bidi="ar-SA"/>
        </w:rPr>
        <w:t>5</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Times New Roman" w:hAnsi="Times New Roman" w:eastAsia="方正仿宋_GBK" w:cs="Times New Roman"/>
          <w:color w:val="auto"/>
          <w:spacing w:val="-6"/>
          <w:kern w:val="0"/>
          <w:sz w:val="34"/>
          <w:szCs w:val="34"/>
          <w:highlight w:val="none"/>
          <w:u w:val="none"/>
          <w:lang w:val="en" w:eastAsia="zh-CN" w:bidi="ar-SA"/>
        </w:rPr>
        <w:t>5</w:t>
      </w:r>
      <w:r>
        <w:rPr>
          <w:rFonts w:hint="eastAsia" w:ascii="Times New Roman" w:hAnsi="Times New Roman" w:eastAsia="方正仿宋_GBK" w:cs="Times New Roman"/>
          <w:color w:val="auto"/>
          <w:spacing w:val="-6"/>
          <w:kern w:val="0"/>
          <w:sz w:val="34"/>
          <w:szCs w:val="34"/>
          <w:highlight w:val="none"/>
          <w:u w:val="none"/>
          <w:lang w:val="en-US" w:eastAsia="zh-CN" w:bidi="ar-SA"/>
        </w:rPr>
        <w:t>4</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 w:eastAsia="zh-CN" w:bidi="ar-SA"/>
        </w:rPr>
        <w:t>95.6</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年，信息传输、软件和信息技术服务业企业法人单位全年实现营业收入</w:t>
      </w:r>
      <w:r>
        <w:rPr>
          <w:rFonts w:hint="eastAsia" w:ascii="Times New Roman" w:hAnsi="Times New Roman" w:eastAsia="方正仿宋_GBK" w:cs="Times New Roman"/>
          <w:color w:val="auto"/>
          <w:spacing w:val="-6"/>
          <w:kern w:val="0"/>
          <w:sz w:val="34"/>
          <w:szCs w:val="34"/>
          <w:highlight w:val="none"/>
          <w:u w:val="none"/>
          <w:lang w:val="en" w:eastAsia="zh-CN" w:bidi="ar-SA"/>
        </w:rPr>
        <w:t>5</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Times New Roman" w:hAnsi="Times New Roman" w:eastAsia="方正仿宋_GBK" w:cs="Times New Roman"/>
          <w:color w:val="auto"/>
          <w:spacing w:val="-6"/>
          <w:kern w:val="0"/>
          <w:sz w:val="34"/>
          <w:szCs w:val="34"/>
          <w:highlight w:val="none"/>
          <w:u w:val="none"/>
          <w:lang w:val="en" w:eastAsia="zh-CN" w:bidi="ar-SA"/>
        </w:rPr>
        <w:t>9</w:t>
      </w:r>
      <w:r>
        <w:rPr>
          <w:rFonts w:hint="eastAsia" w:ascii="Times New Roman" w:hAnsi="Times New Roman" w:eastAsia="方正仿宋_GBK" w:cs="Times New Roman"/>
          <w:color w:val="auto"/>
          <w:spacing w:val="-6"/>
          <w:kern w:val="0"/>
          <w:sz w:val="34"/>
          <w:szCs w:val="34"/>
          <w:highlight w:val="none"/>
          <w:u w:val="none"/>
          <w:lang w:val="en-US" w:eastAsia="zh-CN" w:bidi="ar-SA"/>
        </w:rPr>
        <w:t>4</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年增长</w:t>
      </w:r>
      <w:r>
        <w:rPr>
          <w:rFonts w:hint="eastAsia" w:ascii="Times New Roman" w:hAnsi="Times New Roman" w:eastAsia="方正仿宋_GBK" w:cs="Times New Roman"/>
          <w:color w:val="auto"/>
          <w:spacing w:val="-6"/>
          <w:kern w:val="0"/>
          <w:sz w:val="34"/>
          <w:szCs w:val="34"/>
          <w:highlight w:val="none"/>
          <w:u w:val="none"/>
          <w:lang w:val="en" w:eastAsia="zh-CN" w:bidi="ar-SA"/>
        </w:rPr>
        <w:t>284.9</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4-9</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9</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36"/>
        <w:gridCol w:w="1582"/>
        <w:gridCol w:w="1582"/>
        <w:gridCol w:w="15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9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w:t>
            </w:r>
            <w:r>
              <w:rPr>
                <w:rFonts w:hint="default" w:eastAsia="宋体" w:cs="宋体"/>
                <w:b/>
                <w:bCs/>
                <w:color w:val="0C0C0C"/>
                <w:kern w:val="0"/>
                <w:sz w:val="21"/>
                <w:szCs w:val="21"/>
                <w:highlight w:val="none"/>
                <w:lang w:val="en" w:eastAsia="zh-CN" w:bidi="ar"/>
              </w:rPr>
              <w:t>元</w:t>
            </w:r>
            <w:r>
              <w:rPr>
                <w:rFonts w:hint="eastAsia" w:ascii="Times New Roman" w:hAnsi="Times New Roman" w:eastAsia="宋体" w:cs="宋体"/>
                <w:b/>
                <w:bCs/>
                <w:color w:val="0C0C0C"/>
                <w:kern w:val="0"/>
                <w:sz w:val="21"/>
                <w:szCs w:val="21"/>
                <w:highlight w:val="none"/>
                <w:lang w:val="en-US" w:eastAsia="zh-CN" w:bidi="ar"/>
              </w:rPr>
              <w:t>）</w:t>
            </w:r>
          </w:p>
        </w:tc>
        <w:tc>
          <w:tcPr>
            <w:tcW w:w="9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w:t>
            </w:r>
            <w:r>
              <w:rPr>
                <w:rFonts w:hint="default" w:eastAsia="宋体" w:cs="宋体"/>
                <w:b/>
                <w:bCs/>
                <w:color w:val="0C0C0C"/>
                <w:kern w:val="0"/>
                <w:sz w:val="21"/>
                <w:szCs w:val="21"/>
                <w:highlight w:val="none"/>
                <w:lang w:val="en" w:eastAsia="zh-CN" w:bidi="ar"/>
              </w:rPr>
              <w:t>元</w:t>
            </w:r>
            <w:r>
              <w:rPr>
                <w:rFonts w:hint="eastAsia" w:ascii="Times New Roman" w:hAnsi="Times New Roman" w:eastAsia="宋体" w:cs="宋体"/>
                <w:b/>
                <w:bCs/>
                <w:color w:val="0C0C0C"/>
                <w:kern w:val="0"/>
                <w:sz w:val="21"/>
                <w:szCs w:val="21"/>
                <w:highlight w:val="none"/>
                <w:lang w:val="en-US" w:eastAsia="zh-CN" w:bidi="ar"/>
              </w:rPr>
              <w:t>）</w:t>
            </w:r>
          </w:p>
        </w:tc>
        <w:tc>
          <w:tcPr>
            <w:tcW w:w="90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w:t>
            </w:r>
            <w:r>
              <w:rPr>
                <w:rFonts w:hint="default" w:eastAsia="宋体" w:cs="宋体"/>
                <w:b/>
                <w:bCs/>
                <w:color w:val="0C0C0C"/>
                <w:kern w:val="0"/>
                <w:sz w:val="21"/>
                <w:szCs w:val="21"/>
                <w:highlight w:val="none"/>
                <w:lang w:val="en" w:eastAsia="zh-CN" w:bidi="ar"/>
              </w:rPr>
              <w:t>元</w:t>
            </w:r>
            <w:r>
              <w:rPr>
                <w:rFonts w:hint="eastAsia" w:ascii="Times New Roman" w:hAnsi="Times New Roman" w:eastAsia="宋体" w:cs="宋体"/>
                <w:b/>
                <w:bCs/>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6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8.02 </w:t>
            </w:r>
          </w:p>
        </w:tc>
        <w:tc>
          <w:tcPr>
            <w:tcW w:w="156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5.54 </w:t>
            </w:r>
          </w:p>
        </w:tc>
        <w:tc>
          <w:tcPr>
            <w:tcW w:w="1564"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5.94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156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0.36 </w:t>
            </w:r>
          </w:p>
        </w:tc>
        <w:tc>
          <w:tcPr>
            <w:tcW w:w="156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0.33 </w:t>
            </w:r>
          </w:p>
        </w:tc>
        <w:tc>
          <w:tcPr>
            <w:tcW w:w="156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0.72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156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0.91 </w:t>
            </w:r>
          </w:p>
        </w:tc>
        <w:tc>
          <w:tcPr>
            <w:tcW w:w="156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0.73 </w:t>
            </w:r>
          </w:p>
        </w:tc>
        <w:tc>
          <w:tcPr>
            <w:tcW w:w="156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0.77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156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6.75 </w:t>
            </w:r>
          </w:p>
        </w:tc>
        <w:tc>
          <w:tcPr>
            <w:tcW w:w="156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4.47 </w:t>
            </w:r>
          </w:p>
        </w:tc>
        <w:tc>
          <w:tcPr>
            <w:tcW w:w="1564"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4.45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680" w:firstLineChars="200"/>
        <w:jc w:val="both"/>
        <w:textAlignment w:val="auto"/>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pP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五、房地产业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w:t>
      </w:r>
      <w:r>
        <w:rPr>
          <w:rFonts w:hint="eastAsia" w:cs="仿宋_GB2312"/>
          <w:i w:val="0"/>
          <w:caps w:val="0"/>
          <w:color w:val="0C0C0C"/>
          <w:spacing w:val="0"/>
          <w:kern w:val="0"/>
          <w:sz w:val="32"/>
          <w:szCs w:val="32"/>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年末，全区共有房地产业企业法人单位</w:t>
      </w:r>
      <w:r>
        <w:rPr>
          <w:rFonts w:hint="eastAsia" w:ascii="Times New Roman" w:hAnsi="Times New Roman" w:eastAsia="方正仿宋_GBK" w:cs="Times New Roman"/>
          <w:color w:val="auto"/>
          <w:spacing w:val="-6"/>
          <w:kern w:val="0"/>
          <w:sz w:val="34"/>
          <w:szCs w:val="34"/>
          <w:highlight w:val="none"/>
          <w:u w:val="none"/>
          <w:lang w:val="en-US" w:eastAsia="zh-CN" w:bidi="ar-SA"/>
        </w:rPr>
        <w:t>682</w:t>
      </w:r>
      <w:r>
        <w:rPr>
          <w:rFonts w:hint="eastAsia" w:ascii="方正仿宋简体" w:hAnsi="方正仿宋简体" w:eastAsia="方正仿宋简体" w:cs="方正仿宋简体"/>
          <w:color w:val="0C0C0C"/>
          <w:spacing w:val="-6"/>
          <w:kern w:val="2"/>
          <w:sz w:val="34"/>
          <w:szCs w:val="34"/>
          <w:u w:val="none"/>
          <w:lang w:val="en-US" w:eastAsia="zh-CN" w:bidi="ar-SA"/>
        </w:rPr>
        <w:t>个，比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US" w:eastAsia="zh-CN" w:bidi="ar-SA"/>
        </w:rPr>
        <w:t>82.4%</w:t>
      </w:r>
      <w:r>
        <w:rPr>
          <w:rFonts w:hint="eastAsia" w:ascii="方正仿宋简体" w:hAnsi="方正仿宋简体" w:eastAsia="方正仿宋简体" w:cs="方正仿宋简体"/>
          <w:color w:val="0C0C0C"/>
          <w:spacing w:val="-6"/>
          <w:kern w:val="2"/>
          <w:sz w:val="34"/>
          <w:szCs w:val="34"/>
          <w:u w:val="none"/>
          <w:lang w:val="en-US" w:eastAsia="zh-CN" w:bidi="ar-SA"/>
        </w:rPr>
        <w:t>。其中，房地产开发经营企业</w:t>
      </w:r>
      <w:r>
        <w:rPr>
          <w:rFonts w:hint="eastAsia" w:ascii="Times New Roman" w:hAnsi="Times New Roman" w:eastAsia="方正仿宋_GBK" w:cs="Times New Roman"/>
          <w:color w:val="auto"/>
          <w:spacing w:val="-6"/>
          <w:kern w:val="0"/>
          <w:sz w:val="34"/>
          <w:szCs w:val="34"/>
          <w:highlight w:val="none"/>
          <w:u w:val="none"/>
          <w:lang w:val="en-US" w:eastAsia="zh-CN" w:bidi="ar-SA"/>
        </w:rPr>
        <w:t>117</w:t>
      </w:r>
      <w:r>
        <w:rPr>
          <w:rFonts w:hint="eastAsia" w:ascii="方正仿宋简体" w:hAnsi="方正仿宋简体" w:eastAsia="方正仿宋简体" w:cs="方正仿宋简体"/>
          <w:color w:val="0C0C0C"/>
          <w:spacing w:val="-6"/>
          <w:kern w:val="2"/>
          <w:sz w:val="34"/>
          <w:szCs w:val="34"/>
          <w:u w:val="none"/>
          <w:lang w:val="en-US" w:eastAsia="zh-CN" w:bidi="ar-SA"/>
        </w:rPr>
        <w:t>个，物业管理企业</w:t>
      </w:r>
      <w:r>
        <w:rPr>
          <w:rFonts w:hint="default" w:ascii="Times New Roman" w:hAnsi="Times New Roman" w:eastAsia="方正仿宋_GBK" w:cs="Times New Roman"/>
          <w:color w:val="auto"/>
          <w:spacing w:val="-6"/>
          <w:kern w:val="0"/>
          <w:sz w:val="34"/>
          <w:szCs w:val="34"/>
          <w:highlight w:val="none"/>
          <w:u w:val="none"/>
          <w:lang w:val="en" w:eastAsia="zh-CN" w:bidi="ar-SA"/>
        </w:rPr>
        <w:t>165</w:t>
      </w:r>
      <w:r>
        <w:rPr>
          <w:rFonts w:hint="eastAsia" w:ascii="方正仿宋简体" w:hAnsi="方正仿宋简体" w:eastAsia="方正仿宋简体" w:cs="方正仿宋简体"/>
          <w:color w:val="0C0C0C"/>
          <w:spacing w:val="-6"/>
          <w:kern w:val="2"/>
          <w:sz w:val="34"/>
          <w:szCs w:val="34"/>
          <w:u w:val="none"/>
          <w:lang w:val="en-US" w:eastAsia="zh-CN" w:bidi="ar-SA"/>
        </w:rPr>
        <w:t>个，房地产中介服务企业</w:t>
      </w:r>
      <w:r>
        <w:rPr>
          <w:rFonts w:hint="default" w:ascii="Times New Roman" w:hAnsi="Times New Roman" w:eastAsia="方正仿宋_GBK" w:cs="Times New Roman"/>
          <w:color w:val="auto"/>
          <w:spacing w:val="-6"/>
          <w:kern w:val="0"/>
          <w:sz w:val="34"/>
          <w:szCs w:val="34"/>
          <w:highlight w:val="none"/>
          <w:u w:val="none"/>
          <w:lang w:val="en" w:eastAsia="zh-CN" w:bidi="ar-SA"/>
        </w:rPr>
        <w:t>319</w:t>
      </w:r>
      <w:r>
        <w:rPr>
          <w:rFonts w:hint="eastAsia" w:ascii="方正仿宋简体" w:hAnsi="方正仿宋简体" w:eastAsia="方正仿宋简体" w:cs="方正仿宋简体"/>
          <w:color w:val="0C0C0C"/>
          <w:spacing w:val="-6"/>
          <w:kern w:val="2"/>
          <w:sz w:val="34"/>
          <w:szCs w:val="34"/>
          <w:u w:val="none"/>
          <w:lang w:val="en-US" w:eastAsia="zh-CN" w:bidi="ar-SA"/>
        </w:rPr>
        <w:t>个，分别比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US" w:eastAsia="zh-CN" w:bidi="ar-SA"/>
        </w:rPr>
        <w:t>18.2%</w:t>
      </w:r>
      <w:r>
        <w:rPr>
          <w:rFonts w:hint="eastAsia" w:ascii="方正仿宋简体" w:hAnsi="方正仿宋简体" w:eastAsia="方正仿宋简体" w:cs="方正仿宋简体"/>
          <w:color w:val="0C0C0C"/>
          <w:spacing w:val="-6"/>
          <w:kern w:val="2"/>
          <w:sz w:val="34"/>
          <w:szCs w:val="34"/>
          <w:u w:val="none"/>
          <w:lang w:val="en-US" w:eastAsia="zh-CN" w:bidi="ar-SA"/>
        </w:rPr>
        <w:t>、</w:t>
      </w:r>
      <w:r>
        <w:rPr>
          <w:rFonts w:hint="default" w:ascii="Times New Roman" w:hAnsi="Times New Roman" w:eastAsia="方正仿宋_GBK" w:cs="Times New Roman"/>
          <w:color w:val="auto"/>
          <w:spacing w:val="-6"/>
          <w:kern w:val="0"/>
          <w:sz w:val="34"/>
          <w:szCs w:val="34"/>
          <w:highlight w:val="none"/>
          <w:u w:val="none"/>
          <w:lang w:val="en" w:eastAsia="zh-CN" w:bidi="ar-SA"/>
        </w:rPr>
        <w:t>57.1</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和</w:t>
      </w:r>
      <w:r>
        <w:rPr>
          <w:rFonts w:hint="default" w:ascii="Times New Roman" w:hAnsi="Times New Roman" w:eastAsia="方正仿宋_GBK" w:cs="Times New Roman"/>
          <w:color w:val="auto"/>
          <w:spacing w:val="-6"/>
          <w:kern w:val="0"/>
          <w:sz w:val="34"/>
          <w:szCs w:val="34"/>
          <w:highlight w:val="none"/>
          <w:u w:val="none"/>
          <w:lang w:val="en" w:eastAsia="zh-CN" w:bidi="ar-SA"/>
        </w:rPr>
        <w:t>120</w:t>
      </w:r>
      <w:r>
        <w:rPr>
          <w:rFonts w:hint="eastAsia" w:ascii="Times New Roman" w:hAnsi="Times New Roman" w:eastAsia="方正仿宋_GBK" w:cs="Times New Roman"/>
          <w:color w:val="auto"/>
          <w:spacing w:val="-6"/>
          <w:kern w:val="0"/>
          <w:sz w:val="34"/>
          <w:szCs w:val="34"/>
          <w:highlight w:val="none"/>
          <w:u w:val="none"/>
          <w:lang w:val="en-US" w:eastAsia="zh-CN" w:bidi="ar-SA"/>
        </w:rPr>
        <w:t>.0%</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Times New Roman" w:hAnsi="Times New Roman" w:eastAsia="宋体" w:cs="宋体"/>
          <w:b/>
          <w:i w:val="0"/>
          <w:caps w:val="0"/>
          <w:color w:val="0C0C0C"/>
          <w:spacing w:val="0"/>
          <w:kern w:val="0"/>
          <w:sz w:val="34"/>
          <w:szCs w:val="34"/>
          <w:highlight w:val="none"/>
          <w:lang w:val="en-US" w:eastAsia="zh-CN" w:bidi="ar"/>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年末，全区房地产业企业法人单位从业人员</w:t>
      </w:r>
      <w:r>
        <w:rPr>
          <w:rFonts w:hint="eastAsia" w:ascii="Times New Roman" w:hAnsi="Times New Roman" w:eastAsia="方正仿宋_GBK" w:cs="Times New Roman"/>
          <w:color w:val="auto"/>
          <w:spacing w:val="-6"/>
          <w:kern w:val="0"/>
          <w:sz w:val="34"/>
          <w:szCs w:val="34"/>
          <w:highlight w:val="none"/>
          <w:u w:val="none"/>
          <w:lang w:val="en-US" w:eastAsia="zh-CN" w:bidi="ar-SA"/>
        </w:rPr>
        <w:t>7351</w:t>
      </w:r>
      <w:r>
        <w:rPr>
          <w:rFonts w:hint="eastAsia" w:ascii="方正仿宋简体" w:hAnsi="方正仿宋简体" w:eastAsia="方正仿宋简体" w:cs="方正仿宋简体"/>
          <w:color w:val="0C0C0C"/>
          <w:spacing w:val="-6"/>
          <w:kern w:val="2"/>
          <w:sz w:val="34"/>
          <w:szCs w:val="34"/>
          <w:u w:val="none"/>
          <w:lang w:val="en-US" w:eastAsia="zh-CN" w:bidi="ar-SA"/>
        </w:rPr>
        <w:t>人，比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US" w:eastAsia="zh-CN" w:bidi="ar-SA"/>
        </w:rPr>
        <w:t>47.9%</w:t>
      </w:r>
      <w:r>
        <w:rPr>
          <w:rFonts w:hint="eastAsia" w:ascii="方正仿宋简体" w:hAnsi="方正仿宋简体" w:eastAsia="方正仿宋简体" w:cs="方正仿宋简体"/>
          <w:color w:val="0C0C0C"/>
          <w:spacing w:val="-6"/>
          <w:kern w:val="2"/>
          <w:sz w:val="34"/>
          <w:szCs w:val="34"/>
          <w:u w:val="none"/>
          <w:lang w:val="en-US" w:eastAsia="zh-CN" w:bidi="ar-SA"/>
        </w:rPr>
        <w:t>。其中，房地产开发经营企业</w:t>
      </w:r>
      <w:r>
        <w:rPr>
          <w:rFonts w:hint="eastAsia" w:ascii="Times New Roman" w:hAnsi="Times New Roman" w:eastAsia="方正仿宋_GBK" w:cs="Times New Roman"/>
          <w:color w:val="auto"/>
          <w:spacing w:val="-6"/>
          <w:kern w:val="0"/>
          <w:sz w:val="34"/>
          <w:szCs w:val="34"/>
          <w:highlight w:val="none"/>
          <w:u w:val="none"/>
          <w:lang w:val="en-US" w:eastAsia="zh-CN" w:bidi="ar-SA"/>
        </w:rPr>
        <w:t>1106</w:t>
      </w:r>
      <w:r>
        <w:rPr>
          <w:rFonts w:hint="eastAsia" w:ascii="方正仿宋简体" w:hAnsi="方正仿宋简体" w:eastAsia="方正仿宋简体" w:cs="方正仿宋简体"/>
          <w:color w:val="0C0C0C"/>
          <w:spacing w:val="-6"/>
          <w:kern w:val="2"/>
          <w:sz w:val="34"/>
          <w:szCs w:val="34"/>
          <w:u w:val="none"/>
          <w:lang w:val="en-US" w:eastAsia="zh-CN" w:bidi="ar-SA"/>
        </w:rPr>
        <w:t>人,比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年末下降</w:t>
      </w:r>
      <w:r>
        <w:rPr>
          <w:rFonts w:hint="eastAsia" w:ascii="Times New Roman" w:hAnsi="Times New Roman" w:eastAsia="方正仿宋_GBK" w:cs="Times New Roman"/>
          <w:color w:val="auto"/>
          <w:spacing w:val="-6"/>
          <w:kern w:val="0"/>
          <w:sz w:val="34"/>
          <w:szCs w:val="34"/>
          <w:highlight w:val="none"/>
          <w:u w:val="none"/>
          <w:lang w:val="en-US" w:eastAsia="zh-CN" w:bidi="ar-SA"/>
        </w:rPr>
        <w:t>44.3%</w:t>
      </w:r>
      <w:r>
        <w:rPr>
          <w:rFonts w:hint="eastAsia" w:ascii="方正仿宋简体" w:hAnsi="方正仿宋简体" w:eastAsia="方正仿宋简体" w:cs="方正仿宋简体"/>
          <w:color w:val="0C0C0C"/>
          <w:spacing w:val="-6"/>
          <w:kern w:val="2"/>
          <w:sz w:val="34"/>
          <w:szCs w:val="34"/>
          <w:u w:val="none"/>
          <w:lang w:val="en-US" w:eastAsia="zh-CN" w:bidi="ar-SA"/>
        </w:rPr>
        <w:t>；物业管理企业</w:t>
      </w:r>
      <w:r>
        <w:rPr>
          <w:rFonts w:hint="default" w:ascii="Times New Roman" w:hAnsi="Times New Roman" w:eastAsia="方正仿宋_GBK" w:cs="Times New Roman"/>
          <w:color w:val="auto"/>
          <w:spacing w:val="-6"/>
          <w:kern w:val="0"/>
          <w:sz w:val="34"/>
          <w:szCs w:val="34"/>
          <w:highlight w:val="none"/>
          <w:u w:val="none"/>
          <w:lang w:val="en" w:eastAsia="zh-CN" w:bidi="ar-SA"/>
        </w:rPr>
        <w:t>4226</w:t>
      </w:r>
      <w:r>
        <w:rPr>
          <w:rFonts w:hint="eastAsia" w:ascii="方正仿宋简体" w:hAnsi="方正仿宋简体" w:eastAsia="方正仿宋简体" w:cs="方正仿宋简体"/>
          <w:color w:val="0C0C0C"/>
          <w:spacing w:val="-6"/>
          <w:kern w:val="2"/>
          <w:sz w:val="34"/>
          <w:szCs w:val="34"/>
          <w:u w:val="none"/>
          <w:lang w:val="en-US" w:eastAsia="zh-CN" w:bidi="ar-SA"/>
        </w:rPr>
        <w:t>人，房地产中介服务企业</w:t>
      </w:r>
      <w:r>
        <w:rPr>
          <w:rFonts w:hint="default" w:ascii="Times New Roman" w:hAnsi="Times New Roman" w:eastAsia="方正仿宋_GBK" w:cs="Times New Roman"/>
          <w:color w:val="auto"/>
          <w:spacing w:val="-6"/>
          <w:kern w:val="0"/>
          <w:sz w:val="34"/>
          <w:szCs w:val="34"/>
          <w:highlight w:val="none"/>
          <w:u w:val="none"/>
          <w:lang w:val="en" w:eastAsia="zh-CN" w:bidi="ar-SA"/>
        </w:rPr>
        <w:t>1789</w:t>
      </w:r>
      <w:r>
        <w:rPr>
          <w:rFonts w:hint="eastAsia" w:ascii="方正仿宋简体" w:hAnsi="方正仿宋简体" w:eastAsia="方正仿宋简体" w:cs="方正仿宋简体"/>
          <w:color w:val="0C0C0C"/>
          <w:spacing w:val="-6"/>
          <w:kern w:val="2"/>
          <w:sz w:val="34"/>
          <w:szCs w:val="34"/>
          <w:u w:val="none"/>
          <w:lang w:val="en-US" w:eastAsia="zh-CN" w:bidi="ar-SA"/>
        </w:rPr>
        <w:t>人，分别比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default" w:ascii="Times New Roman" w:hAnsi="Times New Roman" w:eastAsia="方正仿宋_GBK" w:cs="Times New Roman"/>
          <w:color w:val="auto"/>
          <w:spacing w:val="-6"/>
          <w:kern w:val="0"/>
          <w:sz w:val="34"/>
          <w:szCs w:val="34"/>
          <w:highlight w:val="none"/>
          <w:u w:val="none"/>
          <w:lang w:val="en" w:eastAsia="zh-CN" w:bidi="ar-SA"/>
        </w:rPr>
        <w:t>128.</w:t>
      </w:r>
      <w:r>
        <w:rPr>
          <w:rFonts w:hint="eastAsia" w:ascii="Times New Roman" w:hAnsi="Times New Roman" w:eastAsia="方正仿宋_GBK" w:cs="Times New Roman"/>
          <w:color w:val="auto"/>
          <w:spacing w:val="-6"/>
          <w:kern w:val="0"/>
          <w:sz w:val="34"/>
          <w:szCs w:val="34"/>
          <w:highlight w:val="none"/>
          <w:u w:val="none"/>
          <w:lang w:val="en-US" w:eastAsia="zh-CN" w:bidi="ar-SA"/>
        </w:rPr>
        <w:t>7%</w:t>
      </w:r>
      <w:r>
        <w:rPr>
          <w:rFonts w:hint="eastAsia" w:ascii="方正仿宋简体" w:hAnsi="方正仿宋简体" w:eastAsia="方正仿宋简体" w:cs="方正仿宋简体"/>
          <w:color w:val="0C0C0C"/>
          <w:spacing w:val="-6"/>
          <w:kern w:val="2"/>
          <w:sz w:val="34"/>
          <w:szCs w:val="34"/>
          <w:u w:val="none"/>
          <w:lang w:val="en-US" w:eastAsia="zh-CN" w:bidi="ar-SA"/>
        </w:rPr>
        <w:t>和</w:t>
      </w:r>
      <w:r>
        <w:rPr>
          <w:rFonts w:hint="default" w:ascii="Times New Roman" w:hAnsi="Times New Roman" w:eastAsia="方正仿宋_GBK" w:cs="Times New Roman"/>
          <w:color w:val="auto"/>
          <w:spacing w:val="-6"/>
          <w:kern w:val="0"/>
          <w:sz w:val="34"/>
          <w:szCs w:val="34"/>
          <w:highlight w:val="none"/>
          <w:u w:val="none"/>
          <w:lang w:val="en" w:eastAsia="zh-CN" w:bidi="ar-SA"/>
        </w:rPr>
        <w:t>73.</w:t>
      </w:r>
      <w:r>
        <w:rPr>
          <w:rFonts w:hint="eastAsia" w:ascii="Times New Roman" w:hAnsi="Times New Roman" w:eastAsia="方正仿宋_GBK" w:cs="Times New Roman"/>
          <w:color w:val="auto"/>
          <w:spacing w:val="-6"/>
          <w:kern w:val="0"/>
          <w:sz w:val="34"/>
          <w:szCs w:val="34"/>
          <w:highlight w:val="none"/>
          <w:u w:val="none"/>
          <w:lang w:val="en-US" w:eastAsia="zh-CN" w:bidi="ar-SA"/>
        </w:rPr>
        <w:t>4%</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4-10）</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61" w:afterLines="1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10</w:t>
      </w:r>
      <w:r>
        <w:rPr>
          <w:rFonts w:hint="eastAsia" w:ascii="Times New Roman" w:hAnsi="Times New Roman" w:eastAsia="宋体" w:cs="宋体"/>
          <w:b/>
          <w:i w:val="0"/>
          <w:caps w:val="0"/>
          <w:color w:val="0C0C0C"/>
          <w:spacing w:val="0"/>
          <w:kern w:val="0"/>
          <w:sz w:val="24"/>
          <w:szCs w:val="24"/>
          <w:highlight w:val="none"/>
          <w:lang w:val="en-US" w:eastAsia="zh-CN" w:bidi="ar"/>
        </w:rPr>
        <w:t>　按行业中类分组的房地产业企业法人单位数和从业人员</w:t>
      </w:r>
    </w:p>
    <w:tbl>
      <w:tblPr>
        <w:tblStyle w:val="8"/>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34"/>
        <w:gridCol w:w="2841"/>
        <w:gridCol w:w="27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40"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default" w:eastAsia="宋体" w:cs="宋体"/>
                <w:b/>
                <w:bCs/>
                <w:color w:val="0C0C0C"/>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682</w:t>
            </w:r>
          </w:p>
        </w:tc>
        <w:tc>
          <w:tcPr>
            <w:tcW w:w="1543"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7351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其中：</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US" w:eastAsia="zh-CN" w:bidi="ar-SA"/>
              </w:rPr>
            </w:pPr>
          </w:p>
        </w:tc>
        <w:tc>
          <w:tcPr>
            <w:tcW w:w="15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117</w:t>
            </w:r>
          </w:p>
        </w:tc>
        <w:tc>
          <w:tcPr>
            <w:tcW w:w="15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1106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165</w:t>
            </w:r>
          </w:p>
        </w:tc>
        <w:tc>
          <w:tcPr>
            <w:tcW w:w="15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4226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319</w:t>
            </w:r>
          </w:p>
        </w:tc>
        <w:tc>
          <w:tcPr>
            <w:tcW w:w="15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1789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161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78</w:t>
            </w:r>
          </w:p>
        </w:tc>
        <w:tc>
          <w:tcPr>
            <w:tcW w:w="1543"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229</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auto"/>
          <w:spacing w:val="-6"/>
          <w:kern w:val="2"/>
          <w:sz w:val="34"/>
          <w:szCs w:val="34"/>
          <w:u w:val="none"/>
          <w:lang w:val="en-US" w:eastAsia="zh-CN" w:bidi="ar-SA"/>
        </w:rPr>
      </w:pPr>
      <w:r>
        <w:rPr>
          <w:rFonts w:hint="eastAsia" w:ascii="方正仿宋简体" w:hAnsi="方正仿宋简体" w:eastAsia="方正仿宋简体" w:cs="方正仿宋简体"/>
          <w:color w:val="auto"/>
          <w:spacing w:val="-6"/>
          <w:kern w:val="2"/>
          <w:sz w:val="34"/>
          <w:szCs w:val="34"/>
          <w:u w:val="none"/>
          <w:lang w:val="en-US" w:eastAsia="zh-CN" w:bidi="ar-SA"/>
        </w:rPr>
        <w:t>在房地产业企业法人单位中，内资企业</w:t>
      </w:r>
      <w:r>
        <w:rPr>
          <w:rFonts w:hint="eastAsia" w:ascii="Times New Roman" w:hAnsi="Times New Roman" w:eastAsia="方正仿宋_GBK" w:cs="Times New Roman"/>
          <w:color w:val="auto"/>
          <w:spacing w:val="-6"/>
          <w:kern w:val="0"/>
          <w:sz w:val="34"/>
          <w:szCs w:val="34"/>
          <w:highlight w:val="none"/>
          <w:u w:val="none"/>
          <w:lang w:val="en-US" w:eastAsia="zh-CN" w:bidi="ar-SA"/>
        </w:rPr>
        <w:t>677</w:t>
      </w:r>
      <w:r>
        <w:rPr>
          <w:rFonts w:hint="eastAsia" w:ascii="方正仿宋简体" w:hAnsi="方正仿宋简体" w:eastAsia="方正仿宋简体" w:cs="方正仿宋简体"/>
          <w:color w:val="auto"/>
          <w:spacing w:val="-6"/>
          <w:kern w:val="2"/>
          <w:sz w:val="34"/>
          <w:szCs w:val="34"/>
          <w:u w:val="none"/>
          <w:lang w:val="en-US" w:eastAsia="zh-CN" w:bidi="ar-SA"/>
        </w:rPr>
        <w:t>个，占</w:t>
      </w:r>
      <w:r>
        <w:rPr>
          <w:rFonts w:hint="eastAsia" w:ascii="Times New Roman" w:hAnsi="Times New Roman" w:eastAsia="方正仿宋_GBK" w:cs="Times New Roman"/>
          <w:color w:val="auto"/>
          <w:spacing w:val="-6"/>
          <w:kern w:val="0"/>
          <w:sz w:val="34"/>
          <w:szCs w:val="34"/>
          <w:highlight w:val="none"/>
          <w:u w:val="none"/>
          <w:lang w:val="en-US" w:eastAsia="zh-CN" w:bidi="ar-SA"/>
        </w:rPr>
        <w:t>99.3%</w:t>
      </w:r>
      <w:r>
        <w:rPr>
          <w:rFonts w:hint="eastAsia" w:ascii="方正仿宋简体" w:hAnsi="方正仿宋简体" w:eastAsia="方正仿宋简体" w:cs="方正仿宋简体"/>
          <w:color w:val="auto"/>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color w:val="auto"/>
          <w:spacing w:val="-6"/>
          <w:kern w:val="2"/>
          <w:sz w:val="34"/>
          <w:szCs w:val="34"/>
          <w:u w:val="none"/>
          <w:lang w:val="en-US" w:eastAsia="zh-CN" w:bidi="ar-SA"/>
        </w:rPr>
        <w:t>在房地产业企业法人单位从业人员中，内资企业</w:t>
      </w:r>
      <w:r>
        <w:rPr>
          <w:rFonts w:hint="eastAsia" w:ascii="Times New Roman" w:hAnsi="Times New Roman" w:eastAsia="方正仿宋_GBK" w:cs="Times New Roman"/>
          <w:color w:val="auto"/>
          <w:spacing w:val="-6"/>
          <w:kern w:val="0"/>
          <w:sz w:val="34"/>
          <w:szCs w:val="34"/>
          <w:highlight w:val="none"/>
          <w:u w:val="none"/>
          <w:lang w:val="en-US" w:eastAsia="zh-CN" w:bidi="ar-SA"/>
        </w:rPr>
        <w:t>7324</w:t>
      </w:r>
      <w:r>
        <w:rPr>
          <w:rFonts w:hint="eastAsia" w:ascii="方正仿宋简体" w:hAnsi="方正仿宋简体" w:eastAsia="方正仿宋简体" w:cs="方正仿宋简体"/>
          <w:color w:val="auto"/>
          <w:spacing w:val="-6"/>
          <w:kern w:val="2"/>
          <w:sz w:val="34"/>
          <w:szCs w:val="34"/>
          <w:u w:val="none"/>
          <w:lang w:val="en-US" w:eastAsia="zh-CN" w:bidi="ar-SA"/>
        </w:rPr>
        <w:t>人</w:t>
      </w:r>
      <w:r>
        <w:rPr>
          <w:rFonts w:hint="eastAsia" w:ascii="方正仿宋简体" w:hAnsi="方正仿宋简体" w:eastAsia="方正仿宋简体" w:cs="方正仿宋简体"/>
          <w:b w:val="0"/>
          <w:bCs/>
          <w:color w:val="0C0C0C"/>
          <w:kern w:val="0"/>
          <w:sz w:val="34"/>
          <w:szCs w:val="34"/>
          <w:highlight w:val="none"/>
          <w:lang w:val="en-US" w:eastAsia="zh-CN" w:bidi="ar"/>
        </w:rPr>
        <w:t>，</w:t>
      </w:r>
      <w:r>
        <w:rPr>
          <w:rFonts w:hint="eastAsia" w:ascii="方正仿宋简体" w:hAnsi="方正仿宋简体" w:eastAsia="方正仿宋简体" w:cs="方正仿宋简体"/>
          <w:color w:val="auto"/>
          <w:spacing w:val="-6"/>
          <w:kern w:val="2"/>
          <w:sz w:val="34"/>
          <w:szCs w:val="34"/>
          <w:u w:val="none"/>
          <w:lang w:val="en-US" w:eastAsia="zh-CN" w:bidi="ar-SA"/>
        </w:rPr>
        <w:t>占</w:t>
      </w:r>
      <w:r>
        <w:rPr>
          <w:rFonts w:hint="eastAsia" w:ascii="Times New Roman" w:hAnsi="Times New Roman" w:eastAsia="方正仿宋_GBK" w:cs="Times New Roman"/>
          <w:color w:val="auto"/>
          <w:spacing w:val="-6"/>
          <w:kern w:val="0"/>
          <w:sz w:val="34"/>
          <w:szCs w:val="34"/>
          <w:highlight w:val="none"/>
          <w:u w:val="none"/>
          <w:lang w:val="en-US" w:eastAsia="zh-CN" w:bidi="ar-SA"/>
        </w:rPr>
        <w:t>99.6%</w:t>
      </w:r>
      <w:r>
        <w:rPr>
          <w:rFonts w:hint="eastAsia" w:ascii="方正仿宋简体" w:hAnsi="方正仿宋简体" w:eastAsia="方正仿宋简体" w:cs="方正仿宋简体"/>
          <w:color w:val="auto"/>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right="0" w:firstLine="0" w:firstLineChars="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年末，全区房地产业企业法人单位资产总计</w:t>
      </w:r>
      <w:r>
        <w:rPr>
          <w:rFonts w:hint="eastAsia" w:ascii="Times New Roman" w:hAnsi="Times New Roman" w:eastAsia="方正仿宋_GBK" w:cs="Times New Roman"/>
          <w:color w:val="auto"/>
          <w:spacing w:val="-6"/>
          <w:kern w:val="0"/>
          <w:sz w:val="34"/>
          <w:szCs w:val="34"/>
          <w:highlight w:val="none"/>
          <w:u w:val="none"/>
          <w:lang w:val="en-US" w:eastAsia="zh-CN" w:bidi="ar-SA"/>
        </w:rPr>
        <w:t>1137.12</w:t>
      </w:r>
      <w:r>
        <w:rPr>
          <w:rFonts w:hint="eastAsia" w:ascii="方正仿宋简体" w:hAnsi="方正仿宋简体" w:eastAsia="方正仿宋简体" w:cs="方正仿宋简体"/>
          <w:color w:val="0C0C0C"/>
          <w:spacing w:val="-6"/>
          <w:kern w:val="2"/>
          <w:sz w:val="34"/>
          <w:szCs w:val="34"/>
          <w:u w:val="none"/>
          <w:lang w:val="en-US" w:eastAsia="zh-CN" w:bidi="ar-SA"/>
        </w:rPr>
        <w:t>亿</w:t>
      </w:r>
      <w:r>
        <w:rPr>
          <w:rFonts w:hint="eastAsia" w:ascii="方正仿宋简体" w:hAnsi="方正仿宋简体" w:eastAsia="方正仿宋简体" w:cs="方正仿宋简体"/>
          <w:color w:val="0C0C0C"/>
          <w:spacing w:val="-6"/>
          <w:kern w:val="2"/>
          <w:sz w:val="34"/>
          <w:szCs w:val="34"/>
          <w:u w:val="none"/>
          <w:lang w:val="en" w:eastAsia="zh-CN" w:bidi="ar-SA"/>
        </w:rPr>
        <w:t>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US" w:eastAsia="zh-CN" w:bidi="ar-SA"/>
        </w:rPr>
        <w:t>16.5%</w:t>
      </w:r>
      <w:r>
        <w:rPr>
          <w:rFonts w:hint="eastAsia" w:ascii="方正仿宋简体" w:hAnsi="方正仿宋简体" w:eastAsia="方正仿宋简体" w:cs="方正仿宋简体"/>
          <w:color w:val="0C0C0C"/>
          <w:spacing w:val="-6"/>
          <w:kern w:val="2"/>
          <w:sz w:val="34"/>
          <w:szCs w:val="34"/>
          <w:u w:val="none"/>
          <w:lang w:val="en-US" w:eastAsia="zh-CN" w:bidi="ar-SA"/>
        </w:rPr>
        <w:t>。其中，房地产开发经营企业</w:t>
      </w:r>
      <w:r>
        <w:rPr>
          <w:rFonts w:hint="eastAsia" w:ascii="Times New Roman" w:hAnsi="Times New Roman" w:eastAsia="方正仿宋_GBK" w:cs="Times New Roman"/>
          <w:color w:val="auto"/>
          <w:spacing w:val="-6"/>
          <w:kern w:val="0"/>
          <w:sz w:val="34"/>
          <w:szCs w:val="34"/>
          <w:highlight w:val="none"/>
          <w:u w:val="none"/>
          <w:lang w:val="en" w:eastAsia="zh-CN" w:bidi="ar-SA"/>
        </w:rPr>
        <w:t>1069</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Times New Roman" w:hAnsi="Times New Roman" w:eastAsia="方正仿宋_GBK" w:cs="Times New Roman"/>
          <w:color w:val="auto"/>
          <w:spacing w:val="-6"/>
          <w:kern w:val="0"/>
          <w:sz w:val="34"/>
          <w:szCs w:val="34"/>
          <w:highlight w:val="none"/>
          <w:u w:val="none"/>
          <w:lang w:val="en" w:eastAsia="zh-CN" w:bidi="ar-SA"/>
        </w:rPr>
        <w:t>61</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US" w:eastAsia="zh-CN" w:bidi="ar-SA"/>
        </w:rPr>
        <w:t>16.6%；</w:t>
      </w:r>
      <w:r>
        <w:rPr>
          <w:rFonts w:hint="eastAsia" w:ascii="方正仿宋简体" w:hAnsi="方正仿宋简体" w:eastAsia="方正仿宋简体" w:cs="方正仿宋简体"/>
          <w:color w:val="0C0C0C"/>
          <w:spacing w:val="-6"/>
          <w:kern w:val="2"/>
          <w:sz w:val="34"/>
          <w:szCs w:val="34"/>
          <w:u w:val="none"/>
          <w:lang w:val="en-US" w:eastAsia="zh-CN" w:bidi="ar-SA"/>
        </w:rPr>
        <w:t>物业管理企业</w:t>
      </w:r>
      <w:r>
        <w:rPr>
          <w:rFonts w:hint="eastAsia" w:ascii="Times New Roman" w:hAnsi="Times New Roman" w:eastAsia="方正仿宋_GBK" w:cs="Times New Roman"/>
          <w:color w:val="auto"/>
          <w:spacing w:val="-6"/>
          <w:kern w:val="0"/>
          <w:sz w:val="34"/>
          <w:szCs w:val="34"/>
          <w:highlight w:val="none"/>
          <w:u w:val="none"/>
          <w:lang w:val="en-US" w:eastAsia="zh-CN" w:bidi="ar-SA"/>
        </w:rPr>
        <w:t>7.15</w:t>
      </w:r>
      <w:r>
        <w:rPr>
          <w:rFonts w:hint="eastAsia" w:ascii="方正仿宋简体" w:hAnsi="方正仿宋简体" w:eastAsia="方正仿宋简体" w:cs="方正仿宋简体"/>
          <w:color w:val="0C0C0C"/>
          <w:spacing w:val="-6"/>
          <w:kern w:val="2"/>
          <w:sz w:val="34"/>
          <w:szCs w:val="34"/>
          <w:u w:val="none"/>
          <w:lang w:val="en-US" w:eastAsia="zh-CN" w:bidi="ar-SA"/>
        </w:rPr>
        <w:t>亿</w:t>
      </w:r>
      <w:r>
        <w:rPr>
          <w:rFonts w:hint="eastAsia" w:ascii="方正仿宋简体" w:hAnsi="方正仿宋简体" w:eastAsia="方正仿宋简体" w:cs="方正仿宋简体"/>
          <w:color w:val="0C0C0C"/>
          <w:spacing w:val="-6"/>
          <w:kern w:val="2"/>
          <w:sz w:val="34"/>
          <w:szCs w:val="34"/>
          <w:u w:val="none"/>
          <w:lang w:val="en" w:eastAsia="zh-CN" w:bidi="ar-SA"/>
        </w:rPr>
        <w:t>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US" w:eastAsia="zh-CN" w:bidi="ar-SA"/>
        </w:rPr>
        <w:t>40.0%</w:t>
      </w:r>
      <w:r>
        <w:rPr>
          <w:rFonts w:hint="eastAsia" w:ascii="方正仿宋简体" w:hAnsi="方正仿宋简体" w:eastAsia="方正仿宋简体" w:cs="方正仿宋简体"/>
          <w:color w:val="0C0C0C"/>
          <w:spacing w:val="-6"/>
          <w:kern w:val="2"/>
          <w:sz w:val="34"/>
          <w:szCs w:val="34"/>
          <w:u w:val="none"/>
          <w:lang w:val="en-US" w:eastAsia="zh-CN" w:bidi="ar-SA"/>
        </w:rPr>
        <w:t>，房地产中介服务企业</w:t>
      </w:r>
      <w:r>
        <w:rPr>
          <w:rFonts w:hint="eastAsia" w:ascii="Times New Roman" w:hAnsi="Times New Roman" w:eastAsia="方正仿宋_GBK" w:cs="Times New Roman"/>
          <w:color w:val="auto"/>
          <w:spacing w:val="-6"/>
          <w:kern w:val="0"/>
          <w:sz w:val="34"/>
          <w:szCs w:val="34"/>
          <w:highlight w:val="none"/>
          <w:u w:val="none"/>
          <w:lang w:val="en-US" w:eastAsia="zh-CN" w:bidi="ar-SA"/>
        </w:rPr>
        <w:t>2.42</w:t>
      </w:r>
      <w:r>
        <w:rPr>
          <w:rFonts w:hint="eastAsia" w:ascii="方正仿宋简体" w:hAnsi="方正仿宋简体" w:eastAsia="方正仿宋简体" w:cs="方正仿宋简体"/>
          <w:color w:val="0C0C0C"/>
          <w:spacing w:val="-6"/>
          <w:kern w:val="2"/>
          <w:sz w:val="34"/>
          <w:szCs w:val="34"/>
          <w:u w:val="none"/>
          <w:lang w:val="en-US" w:eastAsia="zh-CN" w:bidi="ar-SA"/>
        </w:rPr>
        <w:t>亿</w:t>
      </w:r>
      <w:r>
        <w:rPr>
          <w:rFonts w:hint="eastAsia" w:ascii="方正仿宋简体" w:hAnsi="方正仿宋简体" w:eastAsia="方正仿宋简体" w:cs="方正仿宋简体"/>
          <w:color w:val="0C0C0C"/>
          <w:spacing w:val="-6"/>
          <w:kern w:val="2"/>
          <w:sz w:val="34"/>
          <w:szCs w:val="34"/>
          <w:u w:val="none"/>
          <w:lang w:val="en" w:eastAsia="zh-CN" w:bidi="ar-SA"/>
        </w:rPr>
        <w:t>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年末下降</w:t>
      </w:r>
      <w:r>
        <w:rPr>
          <w:rFonts w:hint="eastAsia" w:ascii="Times New Roman" w:hAnsi="Times New Roman" w:eastAsia="方正仿宋_GBK" w:cs="Times New Roman"/>
          <w:color w:val="auto"/>
          <w:spacing w:val="-6"/>
          <w:kern w:val="0"/>
          <w:sz w:val="34"/>
          <w:szCs w:val="34"/>
          <w:highlight w:val="none"/>
          <w:u w:val="none"/>
          <w:lang w:val="en-US" w:eastAsia="zh-CN" w:bidi="ar-SA"/>
        </w:rPr>
        <w:t>49.8%</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方正仿宋简体" w:hAnsi="方正仿宋简体" w:eastAsia="方正仿宋简体" w:cs="方正仿宋简体"/>
          <w:color w:val="0C0C0C"/>
          <w:spacing w:val="-6"/>
          <w:kern w:val="2"/>
          <w:sz w:val="34"/>
          <w:szCs w:val="34"/>
          <w:u w:val="none"/>
          <w:lang w:val="en-US" w:eastAsia="zh-CN" w:bidi="ar-SA"/>
        </w:rPr>
        <w:t>房地产业企业法人单位负债合计</w:t>
      </w:r>
      <w:r>
        <w:rPr>
          <w:rFonts w:hint="eastAsia" w:ascii="Times New Roman" w:hAnsi="Times New Roman" w:eastAsia="方正仿宋_GBK" w:cs="Times New Roman"/>
          <w:color w:val="auto"/>
          <w:spacing w:val="-6"/>
          <w:kern w:val="0"/>
          <w:sz w:val="34"/>
          <w:szCs w:val="34"/>
          <w:highlight w:val="none"/>
          <w:u w:val="none"/>
          <w:lang w:val="en-US" w:eastAsia="zh-CN" w:bidi="ar-SA"/>
        </w:rPr>
        <w:t>1012.39</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US" w:eastAsia="zh-CN" w:bidi="ar-SA"/>
        </w:rPr>
        <w:t>18.3%</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年，房地产业企业法人单位全年实现营业收入</w:t>
      </w:r>
      <w:r>
        <w:rPr>
          <w:rFonts w:hint="eastAsia" w:ascii="Times New Roman" w:hAnsi="Times New Roman" w:eastAsia="方正仿宋_GBK" w:cs="Times New Roman"/>
          <w:color w:val="auto"/>
          <w:spacing w:val="-6"/>
          <w:kern w:val="0"/>
          <w:sz w:val="34"/>
          <w:szCs w:val="34"/>
          <w:highlight w:val="none"/>
          <w:u w:val="none"/>
          <w:lang w:val="en-US" w:eastAsia="zh-CN" w:bidi="ar-SA"/>
        </w:rPr>
        <w:t>123.88</w:t>
      </w:r>
      <w:r>
        <w:rPr>
          <w:rFonts w:hint="eastAsia" w:ascii="方正仿宋简体" w:hAnsi="方正仿宋简体" w:eastAsia="方正仿宋简体" w:cs="方正仿宋简体"/>
          <w:color w:val="0C0C0C"/>
          <w:spacing w:val="-6"/>
          <w:kern w:val="2"/>
          <w:sz w:val="34"/>
          <w:szCs w:val="34"/>
          <w:u w:val="none"/>
          <w:lang w:val="en-US" w:eastAsia="zh-CN" w:bidi="ar-SA"/>
        </w:rPr>
        <w:t>亿</w:t>
      </w:r>
      <w:r>
        <w:rPr>
          <w:rFonts w:hint="default" w:ascii="方正仿宋简体" w:hAnsi="方正仿宋简体" w:eastAsia="方正仿宋简体" w:cs="方正仿宋简体"/>
          <w:color w:val="0C0C0C"/>
          <w:spacing w:val="-6"/>
          <w:kern w:val="2"/>
          <w:sz w:val="34"/>
          <w:szCs w:val="34"/>
          <w:u w:val="none"/>
          <w:lang w:val="en" w:eastAsia="zh-CN" w:bidi="ar-SA"/>
        </w:rPr>
        <w:t>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年增长</w:t>
      </w:r>
      <w:r>
        <w:rPr>
          <w:rFonts w:hint="eastAsia" w:ascii="Times New Roman" w:hAnsi="Times New Roman" w:eastAsia="方正仿宋_GBK" w:cs="Times New Roman"/>
          <w:color w:val="auto"/>
          <w:spacing w:val="-6"/>
          <w:kern w:val="0"/>
          <w:sz w:val="34"/>
          <w:szCs w:val="34"/>
          <w:highlight w:val="none"/>
          <w:u w:val="none"/>
          <w:lang w:val="en-US" w:eastAsia="zh-CN" w:bidi="ar-SA"/>
        </w:rPr>
        <w:t>21.9%</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4-11</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pStyle w:val="2"/>
        <w:rPr>
          <w:rFonts w:hint="eastAsia" w:ascii="方正仿宋简体" w:hAnsi="方正仿宋简体" w:eastAsia="方正仿宋简体" w:cs="方正仿宋简体"/>
          <w:color w:val="0C0C0C"/>
          <w:spacing w:val="-6"/>
          <w:kern w:val="2"/>
          <w:sz w:val="34"/>
          <w:szCs w:val="34"/>
          <w:u w:val="none"/>
          <w:lang w:val="en-US" w:eastAsia="zh-CN" w:bidi="ar-SA"/>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w:t>
      </w:r>
      <w:r>
        <w:rPr>
          <w:rFonts w:hint="eastAsia" w:eastAsia="宋体" w:cs="宋体"/>
          <w:b/>
          <w:i w:val="0"/>
          <w:caps w:val="0"/>
          <w:color w:val="0C0C0C"/>
          <w:spacing w:val="0"/>
          <w:kern w:val="0"/>
          <w:sz w:val="24"/>
          <w:szCs w:val="24"/>
          <w:highlight w:val="none"/>
          <w:lang w:val="en-US" w:eastAsia="zh-CN" w:bidi="ar"/>
        </w:rPr>
        <w:t>1</w:t>
      </w:r>
      <w:r>
        <w:rPr>
          <w:rFonts w:hint="eastAsia" w:ascii="Times New Roman" w:hAnsi="Times New Roman" w:eastAsia="宋体" w:cs="宋体"/>
          <w:b/>
          <w:i w:val="0"/>
          <w:caps w:val="0"/>
          <w:color w:val="0C0C0C"/>
          <w:spacing w:val="0"/>
          <w:kern w:val="0"/>
          <w:sz w:val="24"/>
          <w:szCs w:val="24"/>
          <w:highlight w:val="none"/>
          <w:lang w:val="en-US" w:eastAsia="zh-CN" w:bidi="ar"/>
        </w:rPr>
        <w:t>　按行业中类分组的房地产业企业法人单位主要经济指标</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81"/>
        <w:gridCol w:w="1576"/>
        <w:gridCol w:w="1576"/>
        <w:gridCol w:w="157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581"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w:t>
            </w:r>
            <w:r>
              <w:rPr>
                <w:rFonts w:hint="default" w:eastAsia="宋体" w:cs="宋体"/>
                <w:b/>
                <w:bCs/>
                <w:color w:val="0C0C0C"/>
                <w:kern w:val="0"/>
                <w:sz w:val="21"/>
                <w:szCs w:val="21"/>
                <w:highlight w:val="none"/>
                <w:lang w:val="en" w:eastAsia="zh-CN" w:bidi="ar"/>
              </w:rPr>
              <w:t>元</w:t>
            </w:r>
            <w:r>
              <w:rPr>
                <w:rFonts w:hint="eastAsia" w:ascii="Times New Roman" w:hAnsi="Times New Roman" w:eastAsia="宋体" w:cs="宋体"/>
                <w:b/>
                <w:bCs/>
                <w:color w:val="0C0C0C"/>
                <w:kern w:val="0"/>
                <w:sz w:val="21"/>
                <w:szCs w:val="21"/>
                <w:highlight w:val="none"/>
                <w:lang w:val="en-US" w:eastAsia="zh-CN" w:bidi="ar"/>
              </w:rPr>
              <w:t>）</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w:t>
            </w:r>
            <w:r>
              <w:rPr>
                <w:rFonts w:hint="default" w:eastAsia="宋体" w:cs="宋体"/>
                <w:b/>
                <w:bCs/>
                <w:color w:val="0C0C0C"/>
                <w:kern w:val="0"/>
                <w:sz w:val="21"/>
                <w:szCs w:val="21"/>
                <w:highlight w:val="none"/>
                <w:lang w:val="en" w:eastAsia="zh-CN" w:bidi="ar"/>
              </w:rPr>
              <w:t>元</w:t>
            </w:r>
            <w:r>
              <w:rPr>
                <w:rFonts w:hint="eastAsia" w:ascii="Times New Roman" w:hAnsi="Times New Roman" w:eastAsia="宋体" w:cs="宋体"/>
                <w:b/>
                <w:bCs/>
                <w:color w:val="0C0C0C"/>
                <w:kern w:val="0"/>
                <w:sz w:val="21"/>
                <w:szCs w:val="21"/>
                <w:highlight w:val="none"/>
                <w:lang w:val="en-US" w:eastAsia="zh-CN" w:bidi="ar"/>
              </w:rPr>
              <w:t>）</w:t>
            </w:r>
          </w:p>
        </w:tc>
        <w:tc>
          <w:tcPr>
            <w:tcW w:w="157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w:t>
            </w:r>
            <w:r>
              <w:rPr>
                <w:rFonts w:hint="default" w:eastAsia="宋体" w:cs="宋体"/>
                <w:b/>
                <w:bCs/>
                <w:color w:val="0C0C0C"/>
                <w:kern w:val="0"/>
                <w:sz w:val="21"/>
                <w:szCs w:val="21"/>
                <w:highlight w:val="none"/>
                <w:lang w:val="en" w:eastAsia="zh-CN" w:bidi="ar"/>
              </w:rPr>
              <w:t>元</w:t>
            </w:r>
            <w:r>
              <w:rPr>
                <w:rFonts w:hint="eastAsia" w:ascii="Times New Roman" w:hAnsi="Times New Roman" w:eastAsia="宋体" w:cs="宋体"/>
                <w:b/>
                <w:bCs/>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1"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7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1137.12 </w:t>
            </w:r>
          </w:p>
        </w:tc>
        <w:tc>
          <w:tcPr>
            <w:tcW w:w="157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1012.39 </w:t>
            </w:r>
          </w:p>
        </w:tc>
        <w:tc>
          <w:tcPr>
            <w:tcW w:w="157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123.88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其中：</w:t>
            </w:r>
          </w:p>
        </w:tc>
        <w:tc>
          <w:tcPr>
            <w:tcW w:w="1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p>
        </w:tc>
        <w:tc>
          <w:tcPr>
            <w:tcW w:w="1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p>
        </w:tc>
        <w:tc>
          <w:tcPr>
            <w:tcW w:w="15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1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 w:eastAsia="zh-CN" w:bidi="ar-SA"/>
              </w:rPr>
              <w:t>1069</w:t>
            </w:r>
            <w:r>
              <w:rPr>
                <w:rFonts w:hint="eastAsia" w:eastAsia="宋体" w:cs="宋体"/>
                <w:b w:val="0"/>
                <w:bCs w:val="0"/>
                <w:color w:val="0C0C0C"/>
                <w:kern w:val="2"/>
                <w:sz w:val="21"/>
                <w:szCs w:val="21"/>
                <w:highlight w:val="none"/>
                <w:lang w:val="en-US" w:eastAsia="zh-CN" w:bidi="ar-SA"/>
              </w:rPr>
              <w:t>.</w:t>
            </w:r>
            <w:r>
              <w:rPr>
                <w:rFonts w:hint="eastAsia" w:eastAsia="宋体" w:cs="宋体"/>
                <w:b w:val="0"/>
                <w:bCs w:val="0"/>
                <w:color w:val="0C0C0C"/>
                <w:kern w:val="2"/>
                <w:sz w:val="21"/>
                <w:szCs w:val="21"/>
                <w:highlight w:val="none"/>
                <w:lang w:val="en" w:eastAsia="zh-CN" w:bidi="ar-SA"/>
              </w:rPr>
              <w:t>61</w:t>
            </w:r>
          </w:p>
        </w:tc>
        <w:tc>
          <w:tcPr>
            <w:tcW w:w="1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 w:eastAsia="zh-CN" w:bidi="ar-SA"/>
              </w:rPr>
              <w:t>956</w:t>
            </w:r>
            <w:r>
              <w:rPr>
                <w:rFonts w:hint="eastAsia" w:eastAsia="宋体" w:cs="宋体"/>
                <w:b w:val="0"/>
                <w:bCs w:val="0"/>
                <w:color w:val="0C0C0C"/>
                <w:kern w:val="2"/>
                <w:sz w:val="21"/>
                <w:szCs w:val="21"/>
                <w:highlight w:val="none"/>
                <w:lang w:val="en-US" w:eastAsia="zh-CN" w:bidi="ar-SA"/>
              </w:rPr>
              <w:t>.</w:t>
            </w:r>
            <w:r>
              <w:rPr>
                <w:rFonts w:hint="eastAsia" w:eastAsia="宋体" w:cs="宋体"/>
                <w:b w:val="0"/>
                <w:bCs w:val="0"/>
                <w:color w:val="0C0C0C"/>
                <w:kern w:val="2"/>
                <w:sz w:val="21"/>
                <w:szCs w:val="21"/>
                <w:highlight w:val="none"/>
                <w:lang w:val="en" w:eastAsia="zh-CN" w:bidi="ar-SA"/>
              </w:rPr>
              <w:t>22</w:t>
            </w:r>
          </w:p>
        </w:tc>
        <w:tc>
          <w:tcPr>
            <w:tcW w:w="15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 w:eastAsia="zh-CN" w:bidi="ar-SA"/>
              </w:rPr>
              <w:t>116</w:t>
            </w:r>
            <w:r>
              <w:rPr>
                <w:rFonts w:hint="eastAsia" w:eastAsia="宋体" w:cs="宋体"/>
                <w:b w:val="0"/>
                <w:bCs w:val="0"/>
                <w:color w:val="0C0C0C"/>
                <w:kern w:val="2"/>
                <w:sz w:val="21"/>
                <w:szCs w:val="21"/>
                <w:highlight w:val="none"/>
                <w:lang w:val="en-US" w:eastAsia="zh-CN" w:bidi="ar-SA"/>
              </w:rPr>
              <w:t>.</w:t>
            </w:r>
            <w:r>
              <w:rPr>
                <w:rFonts w:hint="eastAsia" w:eastAsia="宋体" w:cs="宋体"/>
                <w:b w:val="0"/>
                <w:bCs w:val="0"/>
                <w:color w:val="0C0C0C"/>
                <w:kern w:val="2"/>
                <w:sz w:val="21"/>
                <w:szCs w:val="21"/>
                <w:highlight w:val="none"/>
                <w:lang w:val="en" w:eastAsia="zh-CN" w:bidi="ar-SA"/>
              </w:rPr>
              <w:t>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1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7.15 </w:t>
            </w:r>
          </w:p>
        </w:tc>
        <w:tc>
          <w:tcPr>
            <w:tcW w:w="1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6.99 </w:t>
            </w:r>
          </w:p>
        </w:tc>
        <w:tc>
          <w:tcPr>
            <w:tcW w:w="15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2.73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firstLine="298" w:firstLineChars="142"/>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1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2.42 </w:t>
            </w:r>
          </w:p>
        </w:tc>
        <w:tc>
          <w:tcPr>
            <w:tcW w:w="1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2.31 </w:t>
            </w:r>
          </w:p>
        </w:tc>
        <w:tc>
          <w:tcPr>
            <w:tcW w:w="15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3.40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1"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57" w:rightChars="0" w:firstLine="298" w:firstLineChars="142"/>
              <w:jc w:val="left"/>
              <w:textAlignment w:val="auto"/>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157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57.71 </w:t>
            </w:r>
          </w:p>
        </w:tc>
        <w:tc>
          <w:tcPr>
            <w:tcW w:w="157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46.72 </w:t>
            </w:r>
          </w:p>
        </w:tc>
        <w:tc>
          <w:tcPr>
            <w:tcW w:w="157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98" w:firstLineChars="142"/>
              <w:jc w:val="right"/>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1.33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0" w:afterAutospacing="0" w:line="588" w:lineRule="exact"/>
        <w:ind w:left="0" w:right="0" w:firstLine="0" w:firstLineChars="0"/>
        <w:jc w:val="left"/>
        <w:textAlignment w:val="auto"/>
        <w:rPr>
          <w:rFonts w:hint="eastAsia" w:ascii="方正黑体简体" w:hAnsi="方正黑体简体" w:eastAsia="方正黑体简体" w:cs="方正黑体简体"/>
          <w:i w:val="0"/>
          <w:caps w:val="0"/>
          <w:color w:val="0C0C0C"/>
          <w:spacing w:val="0"/>
          <w:sz w:val="34"/>
          <w:szCs w:val="34"/>
          <w:highlight w:val="none"/>
        </w:rPr>
      </w:pPr>
      <w:r>
        <w:rPr>
          <w:rFonts w:hint="eastAsia" w:ascii="Times New Roman" w:hAnsi="Times New Roman" w:eastAsia="方正仿宋_GBK" w:cs="仿宋_GB2312"/>
          <w:b/>
          <w:i w:val="0"/>
          <w:caps w:val="0"/>
          <w:color w:val="0C0C0C"/>
          <w:spacing w:val="0"/>
          <w:kern w:val="0"/>
          <w:sz w:val="32"/>
          <w:szCs w:val="32"/>
          <w:highlight w:val="none"/>
          <w:lang w:val="en-US" w:eastAsia="zh-CN" w:bidi="ar"/>
        </w:rPr>
        <w:t xml:space="preserve">   </w:t>
      </w:r>
      <w:r>
        <w:rPr>
          <w:rFonts w:hint="eastAsia" w:ascii="Times New Roman" w:hAnsi="Times New Roman" w:eastAsia="方正仿宋_GBK" w:cs="仿宋_GB2312"/>
          <w:b/>
          <w:i w:val="0"/>
          <w:caps w:val="0"/>
          <w:color w:val="0C0C0C"/>
          <w:spacing w:val="0"/>
          <w:kern w:val="0"/>
          <w:sz w:val="35"/>
          <w:szCs w:val="35"/>
          <w:highlight w:val="none"/>
          <w:lang w:val="en-US" w:eastAsia="zh-CN" w:bidi="ar"/>
        </w:rPr>
        <w:t xml:space="preserve"> </w:t>
      </w:r>
      <w:r>
        <w:rPr>
          <w:rFonts w:hint="eastAsia" w:ascii="方正黑体简体" w:hAnsi="方正黑体简体" w:eastAsia="方正黑体简体" w:cs="方正黑体简体"/>
          <w:b/>
          <w:i w:val="0"/>
          <w:caps w:val="0"/>
          <w:color w:val="0C0C0C"/>
          <w:spacing w:val="0"/>
          <w:kern w:val="0"/>
          <w:sz w:val="34"/>
          <w:szCs w:val="34"/>
          <w:highlight w:val="none"/>
          <w:lang w:val="en-US" w:eastAsia="zh-CN" w:bidi="ar"/>
        </w:rPr>
        <w:t xml:space="preserve"> </w:t>
      </w: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六、租赁和商务服务业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10" w:firstLineChars="150"/>
        <w:jc w:val="left"/>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年末，全区共有租赁和商务服务业企业法人单位</w:t>
      </w:r>
      <w:r>
        <w:rPr>
          <w:rFonts w:hint="eastAsia" w:ascii="Times New Roman" w:hAnsi="Times New Roman" w:eastAsia="方正仿宋_GBK" w:cs="Times New Roman"/>
          <w:color w:val="auto"/>
          <w:spacing w:val="-6"/>
          <w:kern w:val="0"/>
          <w:sz w:val="34"/>
          <w:szCs w:val="34"/>
          <w:highlight w:val="none"/>
          <w:u w:val="none"/>
          <w:lang w:val="en" w:eastAsia="zh-CN" w:bidi="ar-SA"/>
        </w:rPr>
        <w:t>2379</w:t>
      </w:r>
      <w:r>
        <w:rPr>
          <w:rFonts w:hint="eastAsia" w:ascii="方正仿宋简体" w:hAnsi="方正仿宋简体" w:eastAsia="方正仿宋简体" w:cs="方正仿宋简体"/>
          <w:color w:val="0C0C0C"/>
          <w:spacing w:val="-6"/>
          <w:kern w:val="2"/>
          <w:sz w:val="34"/>
          <w:szCs w:val="34"/>
          <w:u w:val="none"/>
          <w:lang w:val="en-US" w:eastAsia="zh-CN" w:bidi="ar-SA"/>
        </w:rPr>
        <w:t>个，从业人员</w:t>
      </w:r>
      <w:r>
        <w:rPr>
          <w:rFonts w:hint="eastAsia" w:ascii="Times New Roman" w:hAnsi="Times New Roman" w:eastAsia="方正仿宋_GBK" w:cs="Times New Roman"/>
          <w:color w:val="auto"/>
          <w:spacing w:val="-6"/>
          <w:kern w:val="0"/>
          <w:sz w:val="34"/>
          <w:szCs w:val="34"/>
          <w:highlight w:val="none"/>
          <w:u w:val="none"/>
          <w:lang w:val="en" w:eastAsia="zh-CN" w:bidi="ar-SA"/>
        </w:rPr>
        <w:t>14458</w:t>
      </w:r>
      <w:r>
        <w:rPr>
          <w:rFonts w:hint="eastAsia" w:ascii="方正仿宋简体" w:hAnsi="方正仿宋简体" w:eastAsia="方正仿宋简体" w:cs="方正仿宋简体"/>
          <w:color w:val="0C0C0C"/>
          <w:spacing w:val="-6"/>
          <w:kern w:val="2"/>
          <w:sz w:val="34"/>
          <w:szCs w:val="34"/>
          <w:u w:val="none"/>
          <w:lang w:val="en-US" w:eastAsia="zh-CN" w:bidi="ar-SA"/>
        </w:rPr>
        <w:t>人，分别比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 w:eastAsia="zh-CN" w:bidi="ar-SA"/>
        </w:rPr>
        <w:t>121.1</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和</w:t>
      </w:r>
      <w:r>
        <w:rPr>
          <w:rFonts w:hint="eastAsia" w:ascii="Times New Roman" w:hAnsi="Times New Roman" w:eastAsia="方正仿宋_GBK" w:cs="Times New Roman"/>
          <w:color w:val="auto"/>
          <w:spacing w:val="-6"/>
          <w:kern w:val="0"/>
          <w:sz w:val="34"/>
          <w:szCs w:val="34"/>
          <w:highlight w:val="none"/>
          <w:u w:val="none"/>
          <w:lang w:val="en" w:eastAsia="zh-CN" w:bidi="ar-SA"/>
        </w:rPr>
        <w:t>116.4</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Times New Roman" w:hAnsi="Times New Roman" w:eastAsia="宋体" w:cs="宋体"/>
          <w:b/>
          <w:i w:val="0"/>
          <w:caps w:val="0"/>
          <w:color w:val="0C0C0C"/>
          <w:spacing w:val="0"/>
          <w:kern w:val="0"/>
          <w:sz w:val="34"/>
          <w:szCs w:val="34"/>
          <w:highlight w:val="none"/>
          <w:lang w:val="en-US" w:eastAsia="zh-CN" w:bidi="ar"/>
        </w:rPr>
      </w:pPr>
      <w:r>
        <w:rPr>
          <w:rFonts w:hint="eastAsia" w:ascii="方正仿宋简体" w:hAnsi="方正仿宋简体" w:eastAsia="方正仿宋简体" w:cs="方正仿宋简体"/>
          <w:color w:val="0C0C0C"/>
          <w:spacing w:val="-6"/>
          <w:kern w:val="2"/>
          <w:sz w:val="34"/>
          <w:szCs w:val="34"/>
          <w:u w:val="none"/>
          <w:lang w:val="en-US" w:eastAsia="zh-CN" w:bidi="ar-SA"/>
        </w:rPr>
        <w:t>在租赁和商务服务业企业法人单位中，租赁业占</w:t>
      </w:r>
      <w:r>
        <w:rPr>
          <w:rFonts w:hint="eastAsia" w:ascii="Times New Roman" w:hAnsi="Times New Roman" w:eastAsia="方正仿宋_GBK" w:cs="Times New Roman"/>
          <w:color w:val="auto"/>
          <w:spacing w:val="-6"/>
          <w:kern w:val="0"/>
          <w:sz w:val="34"/>
          <w:szCs w:val="34"/>
          <w:highlight w:val="none"/>
          <w:u w:val="none"/>
          <w:lang w:val="en" w:eastAsia="zh-CN" w:bidi="ar-SA"/>
        </w:rPr>
        <w:t>15.</w:t>
      </w:r>
      <w:r>
        <w:rPr>
          <w:rFonts w:hint="eastAsia" w:ascii="Times New Roman" w:hAnsi="Times New Roman" w:eastAsia="方正仿宋_GBK" w:cs="Times New Roman"/>
          <w:color w:val="auto"/>
          <w:spacing w:val="-6"/>
          <w:kern w:val="0"/>
          <w:sz w:val="34"/>
          <w:szCs w:val="34"/>
          <w:highlight w:val="none"/>
          <w:u w:val="none"/>
          <w:lang w:val="en-US" w:eastAsia="zh-CN" w:bidi="ar-SA"/>
        </w:rPr>
        <w:t>2%</w:t>
      </w:r>
      <w:r>
        <w:rPr>
          <w:rFonts w:hint="eastAsia" w:ascii="方正仿宋简体" w:hAnsi="方正仿宋简体" w:eastAsia="方正仿宋简体" w:cs="方正仿宋简体"/>
          <w:color w:val="0C0C0C"/>
          <w:spacing w:val="-6"/>
          <w:kern w:val="2"/>
          <w:sz w:val="34"/>
          <w:szCs w:val="34"/>
          <w:u w:val="none"/>
          <w:lang w:val="en-US" w:eastAsia="zh-CN" w:bidi="ar-SA"/>
        </w:rPr>
        <w:t>，商务服务业占</w:t>
      </w:r>
      <w:r>
        <w:rPr>
          <w:rFonts w:hint="eastAsia" w:ascii="Times New Roman" w:hAnsi="Times New Roman" w:eastAsia="方正仿宋_GBK" w:cs="Times New Roman"/>
          <w:color w:val="auto"/>
          <w:spacing w:val="-6"/>
          <w:kern w:val="0"/>
          <w:sz w:val="34"/>
          <w:szCs w:val="34"/>
          <w:highlight w:val="none"/>
          <w:u w:val="none"/>
          <w:lang w:val="en" w:eastAsia="zh-CN" w:bidi="ar-SA"/>
        </w:rPr>
        <w:t>84.8</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。在租赁和商务服务业企业法人单位从业人员中，租赁业占</w:t>
      </w:r>
      <w:r>
        <w:rPr>
          <w:rFonts w:hint="eastAsia" w:ascii="Times New Roman" w:hAnsi="Times New Roman" w:eastAsia="方正仿宋_GBK" w:cs="Times New Roman"/>
          <w:color w:val="auto"/>
          <w:spacing w:val="-6"/>
          <w:kern w:val="0"/>
          <w:sz w:val="34"/>
          <w:szCs w:val="34"/>
          <w:highlight w:val="none"/>
          <w:u w:val="none"/>
          <w:lang w:val="en" w:eastAsia="zh-CN" w:bidi="ar-SA"/>
        </w:rPr>
        <w:t>13.</w:t>
      </w:r>
      <w:r>
        <w:rPr>
          <w:rFonts w:hint="eastAsia" w:ascii="Times New Roman" w:hAnsi="Times New Roman" w:eastAsia="方正仿宋_GBK" w:cs="Times New Roman"/>
          <w:color w:val="auto"/>
          <w:spacing w:val="-6"/>
          <w:kern w:val="0"/>
          <w:sz w:val="34"/>
          <w:szCs w:val="34"/>
          <w:highlight w:val="none"/>
          <w:u w:val="none"/>
          <w:lang w:val="en-US" w:eastAsia="zh-CN" w:bidi="ar-SA"/>
        </w:rPr>
        <w:t>3%</w:t>
      </w:r>
      <w:r>
        <w:rPr>
          <w:rFonts w:hint="eastAsia" w:ascii="方正仿宋简体" w:hAnsi="方正仿宋简体" w:eastAsia="方正仿宋简体" w:cs="方正仿宋简体"/>
          <w:color w:val="0C0C0C"/>
          <w:spacing w:val="-6"/>
          <w:kern w:val="2"/>
          <w:sz w:val="34"/>
          <w:szCs w:val="34"/>
          <w:u w:val="none"/>
          <w:lang w:val="en-US" w:eastAsia="zh-CN" w:bidi="ar-SA"/>
        </w:rPr>
        <w:t>，商务服务业占</w:t>
      </w:r>
      <w:r>
        <w:rPr>
          <w:rFonts w:hint="eastAsia" w:ascii="Times New Roman" w:hAnsi="Times New Roman" w:eastAsia="方正仿宋_GBK" w:cs="Times New Roman"/>
          <w:color w:val="auto"/>
          <w:spacing w:val="-6"/>
          <w:kern w:val="0"/>
          <w:sz w:val="34"/>
          <w:szCs w:val="34"/>
          <w:highlight w:val="none"/>
          <w:u w:val="none"/>
          <w:lang w:val="en" w:eastAsia="zh-CN" w:bidi="ar-SA"/>
        </w:rPr>
        <w:t>86.7</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4-12</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w:t>
      </w:r>
      <w:r>
        <w:rPr>
          <w:rFonts w:hint="eastAsia" w:eastAsia="宋体" w:cs="宋体"/>
          <w:b/>
          <w:i w:val="0"/>
          <w:caps w:val="0"/>
          <w:color w:val="0C0C0C"/>
          <w:spacing w:val="0"/>
          <w:kern w:val="0"/>
          <w:sz w:val="24"/>
          <w:szCs w:val="24"/>
          <w:highlight w:val="none"/>
          <w:lang w:val="en-US" w:eastAsia="zh-CN" w:bidi="ar"/>
        </w:rPr>
        <w:t>2</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按行业大类分组的租赁和商务服务业企业法人单位数和从业人员</w:t>
      </w:r>
    </w:p>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42"/>
        <w:gridCol w:w="2720"/>
        <w:gridCol w:w="25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01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5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default" w:eastAsia="宋体" w:cs="宋体"/>
                <w:b/>
                <w:bCs/>
                <w:color w:val="0C0C0C"/>
                <w:kern w:val="0"/>
                <w:sz w:val="21"/>
                <w:szCs w:val="21"/>
                <w:highlight w:val="none"/>
                <w:lang w:val="en-US" w:eastAsia="zh-CN" w:bidi="ar"/>
              </w:rPr>
              <w:t>（个）</w:t>
            </w:r>
          </w:p>
        </w:tc>
        <w:tc>
          <w:tcPr>
            <w:tcW w:w="143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4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2379</w:t>
            </w:r>
          </w:p>
        </w:tc>
        <w:tc>
          <w:tcPr>
            <w:tcW w:w="1435"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14458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54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361</w:t>
            </w:r>
          </w:p>
        </w:tc>
        <w:tc>
          <w:tcPr>
            <w:tcW w:w="1435"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1920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54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2018</w:t>
            </w:r>
          </w:p>
        </w:tc>
        <w:tc>
          <w:tcPr>
            <w:tcW w:w="1435"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12538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56" w:firstLineChars="20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方正仿宋简体" w:hAnsi="方正仿宋简体" w:eastAsia="方正仿宋简体" w:cs="方正仿宋简体"/>
          <w:color w:val="0C0C0C"/>
          <w:spacing w:val="-6"/>
          <w:kern w:val="2"/>
          <w:sz w:val="34"/>
          <w:szCs w:val="34"/>
          <w:u w:val="none"/>
          <w:lang w:val="en-US" w:eastAsia="zh-CN" w:bidi="ar-SA"/>
        </w:rPr>
        <w:t>在租赁和商务服务业企业法人单位中，内资企业占</w:t>
      </w:r>
      <w:r>
        <w:rPr>
          <w:rFonts w:hint="eastAsia" w:ascii="Times New Roman" w:hAnsi="Times New Roman" w:eastAsia="方正仿宋_GBK" w:cs="Times New Roman"/>
          <w:color w:val="auto"/>
          <w:spacing w:val="-6"/>
          <w:kern w:val="0"/>
          <w:sz w:val="34"/>
          <w:szCs w:val="34"/>
          <w:highlight w:val="none"/>
          <w:u w:val="none"/>
          <w:lang w:val="en" w:eastAsia="zh-CN" w:bidi="ar-SA"/>
        </w:rPr>
        <w:t>99.9</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Times New Roman" w:hAnsi="Times New Roman" w:eastAsia="方正仿宋_GBK" w:cs="Times New Roman"/>
          <w:color w:val="auto"/>
          <w:spacing w:val="-6"/>
          <w:kern w:val="0"/>
          <w:sz w:val="34"/>
          <w:szCs w:val="34"/>
          <w:highlight w:val="none"/>
          <w:u w:val="none"/>
          <w:lang w:val="en-US" w:eastAsia="zh-CN" w:bidi="ar-SA"/>
        </w:rPr>
      </w:pPr>
      <w:r>
        <w:rPr>
          <w:rFonts w:hint="eastAsia" w:ascii="方正仿宋简体" w:hAnsi="方正仿宋简体" w:eastAsia="方正仿宋简体" w:cs="方正仿宋简体"/>
          <w:color w:val="0C0C0C"/>
          <w:spacing w:val="-6"/>
          <w:kern w:val="2"/>
          <w:sz w:val="34"/>
          <w:szCs w:val="34"/>
          <w:u w:val="none"/>
          <w:lang w:val="en-US" w:eastAsia="zh-CN" w:bidi="ar-SA"/>
        </w:rPr>
        <w:t>在租赁和商务服务业企业法人单位从业人员中，内资企业占</w:t>
      </w:r>
      <w:r>
        <w:rPr>
          <w:rFonts w:hint="eastAsia" w:ascii="Times New Roman" w:hAnsi="Times New Roman" w:eastAsia="方正仿宋_GBK" w:cs="Times New Roman"/>
          <w:color w:val="auto"/>
          <w:spacing w:val="-6"/>
          <w:kern w:val="0"/>
          <w:sz w:val="34"/>
          <w:szCs w:val="34"/>
          <w:highlight w:val="none"/>
          <w:u w:val="none"/>
          <w:lang w:val="en" w:eastAsia="zh-CN" w:bidi="ar-SA"/>
        </w:rPr>
        <w:t>99.99%</w:t>
      </w:r>
      <w:r>
        <w:rPr>
          <w:rFonts w:hint="eastAsia" w:ascii="Times New Roman" w:hAnsi="Times New Roman" w:eastAsia="方正仿宋_GBK" w:cs="Times New Roman"/>
          <w:color w:val="auto"/>
          <w:spacing w:val="-6"/>
          <w:kern w:val="0"/>
          <w:sz w:val="34"/>
          <w:szCs w:val="34"/>
          <w:highlight w:val="none"/>
          <w:u w:val="none"/>
          <w:lang w:val="en-US" w:eastAsia="zh-CN" w:bidi="ar-SA"/>
        </w:rPr>
        <w:t>。</w:t>
      </w:r>
    </w:p>
    <w:p>
      <w:pPr>
        <w:pStyle w:val="2"/>
        <w:rPr>
          <w:rFonts w:hint="eastAsia" w:ascii="Times New Roman" w:hAnsi="Times New Roman" w:eastAsia="方正仿宋_GBK" w:cs="Times New Roman"/>
          <w:color w:val="auto"/>
          <w:spacing w:val="-6"/>
          <w:kern w:val="0"/>
          <w:sz w:val="34"/>
          <w:szCs w:val="34"/>
          <w:highlight w:val="none"/>
          <w:u w:val="none"/>
          <w:lang w:val="en-US" w:eastAsia="zh-CN" w:bidi="ar-SA"/>
        </w:rPr>
      </w:pPr>
    </w:p>
    <w:p>
      <w:pPr>
        <w:rPr>
          <w:rFonts w:hint="eastAsia"/>
          <w:lang w:val="en-US" w:eastAsia="zh-CN"/>
        </w:rPr>
      </w:pPr>
    </w:p>
    <w:p>
      <w:pPr>
        <w:pStyle w:val="2"/>
        <w:rPr>
          <w:rFonts w:hint="eastAsia"/>
          <w:lang w:val="en-US"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581" w:firstLineChars="171"/>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主要经济指标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right="0" w:rightChars="0" w:firstLine="656" w:firstLineChars="200"/>
        <w:jc w:val="left"/>
        <w:textAlignment w:val="auto"/>
        <w:rPr>
          <w:rFonts w:hint="eastAsia" w:ascii="方正仿宋简体" w:hAnsi="方正仿宋简体" w:eastAsia="方正仿宋简体" w:cs="方正仿宋简体"/>
          <w:sz w:val="34"/>
          <w:szCs w:val="34"/>
          <w:lang w:val="en-US" w:eastAsia="zh-CN"/>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年末，租赁和商务服务业企业法人单位资产总计</w:t>
      </w:r>
      <w:r>
        <w:rPr>
          <w:rFonts w:hint="eastAsia" w:ascii="Times New Roman" w:hAnsi="Times New Roman" w:eastAsia="方正仿宋_GBK" w:cs="Times New Roman"/>
          <w:color w:val="auto"/>
          <w:spacing w:val="-6"/>
          <w:kern w:val="0"/>
          <w:sz w:val="34"/>
          <w:szCs w:val="34"/>
          <w:highlight w:val="none"/>
          <w:u w:val="none"/>
          <w:lang w:val="en-US" w:eastAsia="zh-CN" w:bidi="ar-SA"/>
        </w:rPr>
        <w:t>737.70</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2018年</w:t>
      </w:r>
      <w:r>
        <w:rPr>
          <w:rFonts w:hint="eastAsia" w:ascii="方正仿宋简体" w:hAnsi="方正仿宋简体" w:eastAsia="方正仿宋简体" w:cs="方正仿宋简体"/>
          <w:color w:val="0C0C0C"/>
          <w:spacing w:val="-6"/>
          <w:kern w:val="2"/>
          <w:sz w:val="34"/>
          <w:szCs w:val="34"/>
          <w:u w:val="none"/>
          <w:lang w:val="en-US" w:eastAsia="zh-CN" w:bidi="ar-SA"/>
        </w:rPr>
        <w:t>末增长</w:t>
      </w:r>
      <w:r>
        <w:rPr>
          <w:rFonts w:hint="eastAsia" w:ascii="Times New Roman" w:hAnsi="Times New Roman" w:eastAsia="方正仿宋_GBK" w:cs="Times New Roman"/>
          <w:color w:val="auto"/>
          <w:spacing w:val="-6"/>
          <w:kern w:val="0"/>
          <w:sz w:val="34"/>
          <w:szCs w:val="34"/>
          <w:highlight w:val="none"/>
          <w:u w:val="none"/>
          <w:lang w:val="en" w:eastAsia="zh-CN" w:bidi="ar-SA"/>
        </w:rPr>
        <w:t>277.8</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。其中，租赁业企业法人单位资产总计</w:t>
      </w:r>
      <w:r>
        <w:rPr>
          <w:rFonts w:hint="eastAsia" w:ascii="Times New Roman" w:hAnsi="Times New Roman" w:eastAsia="方正仿宋_GBK" w:cs="Times New Roman"/>
          <w:color w:val="auto"/>
          <w:spacing w:val="-6"/>
          <w:kern w:val="0"/>
          <w:sz w:val="34"/>
          <w:szCs w:val="34"/>
          <w:highlight w:val="none"/>
          <w:u w:val="none"/>
          <w:lang w:val="en-US" w:eastAsia="zh-CN" w:bidi="ar-SA"/>
        </w:rPr>
        <w:t>31.67</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，商务服务业企业法人单位资产总计</w:t>
      </w:r>
      <w:r>
        <w:rPr>
          <w:rFonts w:hint="eastAsia" w:ascii="Times New Roman" w:hAnsi="Times New Roman" w:eastAsia="方正仿宋_GBK" w:cs="Times New Roman"/>
          <w:color w:val="auto"/>
          <w:spacing w:val="-6"/>
          <w:kern w:val="0"/>
          <w:sz w:val="34"/>
          <w:szCs w:val="34"/>
          <w:highlight w:val="none"/>
          <w:u w:val="none"/>
          <w:lang w:val="en-US" w:eastAsia="zh-CN" w:bidi="ar-SA"/>
        </w:rPr>
        <w:t>706.03</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，分别比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 w:eastAsia="zh-CN" w:bidi="ar-SA"/>
        </w:rPr>
        <w:t>931.6</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和</w:t>
      </w:r>
      <w:r>
        <w:rPr>
          <w:rFonts w:hint="eastAsia" w:ascii="Times New Roman" w:hAnsi="Times New Roman" w:eastAsia="方正仿宋_GBK" w:cs="Times New Roman"/>
          <w:color w:val="auto"/>
          <w:spacing w:val="-6"/>
          <w:kern w:val="0"/>
          <w:sz w:val="34"/>
          <w:szCs w:val="34"/>
          <w:highlight w:val="none"/>
          <w:u w:val="none"/>
          <w:lang w:val="en" w:eastAsia="zh-CN" w:bidi="ar-SA"/>
        </w:rPr>
        <w:t>267.</w:t>
      </w:r>
      <w:r>
        <w:rPr>
          <w:rFonts w:hint="eastAsia" w:ascii="Times New Roman" w:hAnsi="Times New Roman" w:eastAsia="方正仿宋_GBK" w:cs="Times New Roman"/>
          <w:color w:val="auto"/>
          <w:spacing w:val="-6"/>
          <w:kern w:val="0"/>
          <w:sz w:val="34"/>
          <w:szCs w:val="34"/>
          <w:highlight w:val="none"/>
          <w:u w:val="none"/>
          <w:lang w:val="en-US" w:eastAsia="zh-CN" w:bidi="ar-SA"/>
        </w:rPr>
        <w:t>4%</w:t>
      </w:r>
      <w:r>
        <w:rPr>
          <w:rFonts w:hint="eastAsia" w:ascii="方正仿宋简体" w:hAnsi="方正仿宋简体" w:eastAsia="方正仿宋简体" w:cs="方正仿宋简体"/>
          <w:color w:val="0C0C0C"/>
          <w:spacing w:val="-6"/>
          <w:kern w:val="2"/>
          <w:sz w:val="34"/>
          <w:szCs w:val="34"/>
          <w:u w:val="none"/>
          <w:lang w:val="en-US" w:eastAsia="zh-CN" w:bidi="ar-SA"/>
        </w:rPr>
        <w:t>。租赁和商务服务业企业法人单位负债合计</w:t>
      </w:r>
      <w:r>
        <w:rPr>
          <w:rFonts w:hint="eastAsia" w:ascii="Times New Roman" w:hAnsi="Times New Roman" w:eastAsia="方正仿宋_GBK" w:cs="Times New Roman"/>
          <w:color w:val="auto"/>
          <w:spacing w:val="-6"/>
          <w:kern w:val="0"/>
          <w:sz w:val="34"/>
          <w:szCs w:val="34"/>
          <w:highlight w:val="none"/>
          <w:u w:val="none"/>
          <w:lang w:val="en-US" w:eastAsia="zh-CN" w:bidi="ar-SA"/>
        </w:rPr>
        <w:t>544.38</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auto"/>
          <w:spacing w:val="-6"/>
          <w:kern w:val="0"/>
          <w:sz w:val="34"/>
          <w:szCs w:val="34"/>
          <w:highlight w:val="none"/>
          <w:u w:val="none"/>
          <w:lang w:val="en" w:eastAsia="zh-CN" w:bidi="ar-SA"/>
        </w:rPr>
        <w:t>276.</w:t>
      </w:r>
      <w:r>
        <w:rPr>
          <w:rFonts w:hint="eastAsia" w:ascii="Times New Roman" w:hAnsi="Times New Roman" w:eastAsia="方正仿宋_GBK" w:cs="Times New Roman"/>
          <w:color w:val="auto"/>
          <w:spacing w:val="-6"/>
          <w:kern w:val="0"/>
          <w:sz w:val="34"/>
          <w:szCs w:val="34"/>
          <w:highlight w:val="none"/>
          <w:u w:val="none"/>
          <w:lang w:val="en-US" w:eastAsia="zh-CN" w:bidi="ar-SA"/>
        </w:rPr>
        <w:t>5%</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Times New Roman" w:hAnsi="Times New Roman" w:eastAsia="宋体" w:cs="宋体"/>
          <w:b/>
          <w:i w:val="0"/>
          <w:caps w:val="0"/>
          <w:color w:val="0C0C0C"/>
          <w:spacing w:val="0"/>
          <w:kern w:val="0"/>
          <w:sz w:val="34"/>
          <w:szCs w:val="34"/>
          <w:highlight w:val="none"/>
          <w:lang w:val="en-US" w:eastAsia="zh-CN" w:bidi="ar"/>
        </w:rPr>
      </w:pPr>
      <w:r>
        <w:rPr>
          <w:rFonts w:hint="eastAsia" w:ascii="Times New Roman" w:hAnsi="Times New Roman" w:eastAsia="方正仿宋_GBK" w:cs="Times New Roman"/>
          <w:color w:val="auto"/>
          <w:spacing w:val="-6"/>
          <w:kern w:val="0"/>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年，租赁和商务服务业企业法人单位全年实现营业收入</w:t>
      </w:r>
      <w:r>
        <w:rPr>
          <w:rFonts w:hint="eastAsia" w:ascii="Times New Roman" w:hAnsi="Times New Roman" w:eastAsia="方正仿宋_GBK" w:cs="Times New Roman"/>
          <w:color w:val="auto"/>
          <w:spacing w:val="-6"/>
          <w:kern w:val="0"/>
          <w:sz w:val="34"/>
          <w:szCs w:val="34"/>
          <w:highlight w:val="none"/>
          <w:u w:val="none"/>
          <w:lang w:val="en-US" w:eastAsia="zh-CN" w:bidi="ar-SA"/>
        </w:rPr>
        <w:t>37.48</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auto"/>
          <w:spacing w:val="-6"/>
          <w:kern w:val="0"/>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年增长</w:t>
      </w:r>
      <w:r>
        <w:rPr>
          <w:rFonts w:hint="eastAsia" w:ascii="Times New Roman" w:hAnsi="Times New Roman" w:eastAsia="方正仿宋_GBK" w:cs="Times New Roman"/>
          <w:color w:val="auto"/>
          <w:spacing w:val="-6"/>
          <w:kern w:val="0"/>
          <w:sz w:val="34"/>
          <w:szCs w:val="34"/>
          <w:highlight w:val="none"/>
          <w:u w:val="none"/>
          <w:lang w:val="en" w:eastAsia="zh-CN" w:bidi="ar-SA"/>
        </w:rPr>
        <w:t>120.4</w:t>
      </w:r>
      <w:r>
        <w:rPr>
          <w:rFonts w:hint="eastAsia" w:ascii="Times New Roman" w:hAnsi="Times New Roman" w:eastAsia="方正仿宋_GBK" w:cs="Times New Roman"/>
          <w:color w:val="auto"/>
          <w:spacing w:val="-6"/>
          <w:kern w:val="0"/>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auto"/>
          <w:spacing w:val="-6"/>
          <w:kern w:val="0"/>
          <w:sz w:val="34"/>
          <w:szCs w:val="34"/>
          <w:highlight w:val="none"/>
          <w:u w:val="none"/>
          <w:lang w:val="en-US" w:eastAsia="zh-CN" w:bidi="ar-SA"/>
        </w:rPr>
        <w:t>4-13）</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13</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按行业大类分组的租赁和商务服务业企业法人单位主要经济指标</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6"/>
        <w:gridCol w:w="1633"/>
        <w:gridCol w:w="1633"/>
        <w:gridCol w:w="16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7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　</w:t>
            </w:r>
          </w:p>
        </w:tc>
        <w:tc>
          <w:tcPr>
            <w:tcW w:w="163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w:t>
            </w:r>
            <w:r>
              <w:rPr>
                <w:rFonts w:hint="default" w:eastAsia="宋体" w:cs="宋体"/>
                <w:b/>
                <w:bCs/>
                <w:color w:val="0C0C0C"/>
                <w:kern w:val="0"/>
                <w:sz w:val="21"/>
                <w:szCs w:val="21"/>
                <w:highlight w:val="none"/>
                <w:lang w:val="en" w:eastAsia="zh-CN" w:bidi="ar"/>
              </w:rPr>
              <w:t>元</w:t>
            </w:r>
            <w:r>
              <w:rPr>
                <w:rFonts w:hint="eastAsia" w:ascii="Times New Roman" w:hAnsi="Times New Roman" w:eastAsia="宋体" w:cs="宋体"/>
                <w:b/>
                <w:bCs/>
                <w:color w:val="0C0C0C"/>
                <w:kern w:val="0"/>
                <w:sz w:val="21"/>
                <w:szCs w:val="21"/>
                <w:highlight w:val="none"/>
                <w:lang w:val="en-US" w:eastAsia="zh-CN" w:bidi="ar"/>
              </w:rPr>
              <w:t>）</w:t>
            </w:r>
          </w:p>
        </w:tc>
        <w:tc>
          <w:tcPr>
            <w:tcW w:w="163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w:t>
            </w:r>
            <w:r>
              <w:rPr>
                <w:rFonts w:hint="default" w:eastAsia="宋体" w:cs="宋体"/>
                <w:b/>
                <w:bCs/>
                <w:color w:val="0C0C0C"/>
                <w:kern w:val="0"/>
                <w:sz w:val="21"/>
                <w:szCs w:val="21"/>
                <w:highlight w:val="none"/>
                <w:lang w:val="en" w:eastAsia="zh-CN" w:bidi="ar"/>
              </w:rPr>
              <w:t>元</w:t>
            </w:r>
            <w:r>
              <w:rPr>
                <w:rFonts w:hint="eastAsia" w:ascii="Times New Roman" w:hAnsi="Times New Roman" w:eastAsia="宋体" w:cs="宋体"/>
                <w:b/>
                <w:bCs/>
                <w:color w:val="0C0C0C"/>
                <w:kern w:val="0"/>
                <w:sz w:val="21"/>
                <w:szCs w:val="21"/>
                <w:highlight w:val="none"/>
                <w:lang w:val="en-US" w:eastAsia="zh-CN" w:bidi="ar"/>
              </w:rPr>
              <w:t>）</w:t>
            </w:r>
          </w:p>
        </w:tc>
        <w:tc>
          <w:tcPr>
            <w:tcW w:w="163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w:t>
            </w:r>
            <w:r>
              <w:rPr>
                <w:rFonts w:hint="default" w:eastAsia="宋体" w:cs="宋体"/>
                <w:b/>
                <w:bCs/>
                <w:color w:val="0C0C0C"/>
                <w:kern w:val="0"/>
                <w:sz w:val="21"/>
                <w:szCs w:val="21"/>
                <w:highlight w:val="none"/>
                <w:lang w:val="en" w:eastAsia="zh-CN" w:bidi="ar"/>
              </w:rPr>
              <w:t>元</w:t>
            </w:r>
            <w:r>
              <w:rPr>
                <w:rFonts w:hint="eastAsia" w:ascii="Times New Roman" w:hAnsi="Times New Roman" w:eastAsia="宋体" w:cs="宋体"/>
                <w:b/>
                <w:bCs/>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6" w:hRule="atLeast"/>
          <w:jc w:val="center"/>
        </w:trPr>
        <w:tc>
          <w:tcPr>
            <w:tcW w:w="3776"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3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737.70 </w:t>
            </w:r>
          </w:p>
        </w:tc>
        <w:tc>
          <w:tcPr>
            <w:tcW w:w="163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544.38 </w:t>
            </w:r>
          </w:p>
        </w:tc>
        <w:tc>
          <w:tcPr>
            <w:tcW w:w="1632"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37.48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6"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63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31.67 </w:t>
            </w:r>
          </w:p>
        </w:tc>
        <w:tc>
          <w:tcPr>
            <w:tcW w:w="163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20.27 </w:t>
            </w:r>
          </w:p>
        </w:tc>
        <w:tc>
          <w:tcPr>
            <w:tcW w:w="16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4.47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6" w:hRule="atLeast"/>
          <w:jc w:val="center"/>
        </w:trPr>
        <w:tc>
          <w:tcPr>
            <w:tcW w:w="3776"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63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706.03 </w:t>
            </w:r>
          </w:p>
        </w:tc>
        <w:tc>
          <w:tcPr>
            <w:tcW w:w="163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524.11 </w:t>
            </w:r>
          </w:p>
        </w:tc>
        <w:tc>
          <w:tcPr>
            <w:tcW w:w="1632"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33.01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left"/>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right="0" w:firstLine="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Times New Roman" w:hAnsi="Times New Roman" w:eastAsia="方正仿宋_GBK" w:cs="Times New Roman"/>
          <w:color w:val="auto"/>
          <w:spacing w:val="-6"/>
          <w:kern w:val="0"/>
          <w:sz w:val="28"/>
          <w:szCs w:val="28"/>
          <w:highlight w:val="none"/>
          <w:u w:val="none"/>
          <w:lang w:val="en-US" w:eastAsia="zh-CN" w:bidi="ar-SA"/>
        </w:rPr>
        <w:t>[1]</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登记注册统计类别：根据国家统计局、国家市场监督管理总局《关于市场主体统计分类的划分规定》（国统字〔</w:t>
      </w:r>
      <w:r>
        <w:rPr>
          <w:rFonts w:hint="eastAsia" w:ascii="Times New Roman" w:hAnsi="Times New Roman" w:eastAsia="方正仿宋_GBK" w:cs="Times New Roman"/>
          <w:color w:val="auto"/>
          <w:spacing w:val="-6"/>
          <w:kern w:val="0"/>
          <w:sz w:val="28"/>
          <w:szCs w:val="28"/>
          <w:highlight w:val="none"/>
          <w:u w:val="none"/>
          <w:lang w:val="en-US" w:eastAsia="zh-CN" w:bidi="ar-SA"/>
        </w:rPr>
        <w:t>2023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w:t>
      </w:r>
      <w:r>
        <w:rPr>
          <w:rFonts w:hint="eastAsia" w:ascii="Times New Roman" w:hAnsi="Times New Roman" w:eastAsia="方正仿宋_GBK" w:cs="Times New Roman"/>
          <w:color w:val="auto"/>
          <w:spacing w:val="-6"/>
          <w:kern w:val="0"/>
          <w:sz w:val="28"/>
          <w:szCs w:val="28"/>
          <w:highlight w:val="none"/>
          <w:u w:val="none"/>
          <w:lang w:val="en-US" w:eastAsia="zh-CN" w:bidi="ar-SA"/>
        </w:rPr>
        <w:t>14</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号）确定，包括内资企业、港澳台投资企业和外商投资企业等统计类别。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536" w:firstLineChars="200"/>
        <w:jc w:val="both"/>
        <w:textAlignment w:val="auto"/>
        <w:rPr>
          <w:sz w:val="28"/>
          <w:szCs w:val="28"/>
        </w:rPr>
      </w:pPr>
      <w:r>
        <w:rPr>
          <w:rFonts w:hint="eastAsia" w:ascii="Times New Roman" w:hAnsi="Times New Roman" w:eastAsia="方正仿宋_GBK" w:cs="Times New Roman"/>
          <w:color w:val="auto"/>
          <w:spacing w:val="-6"/>
          <w:kern w:val="0"/>
          <w:sz w:val="28"/>
          <w:szCs w:val="28"/>
          <w:highlight w:val="none"/>
          <w:u w:val="none"/>
          <w:lang w:val="en-US" w:eastAsia="zh-CN" w:bidi="ar-SA"/>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表中的合计数和部分计算数据因小数取舍而产生的误差，均未作机械调整。为保证数据精确度，个别数据保留</w:t>
      </w:r>
      <w:r>
        <w:rPr>
          <w:rFonts w:hint="eastAsia" w:ascii="Times New Roman" w:hAnsi="Times New Roman" w:eastAsia="方正仿宋_GBK" w:cs="Times New Roman"/>
          <w:color w:val="auto"/>
          <w:spacing w:val="-6"/>
          <w:kern w:val="0"/>
          <w:sz w:val="28"/>
          <w:szCs w:val="28"/>
          <w:highlight w:val="none"/>
          <w:u w:val="none"/>
          <w:lang w:val="en-US" w:eastAsia="zh-CN" w:bidi="ar-SA"/>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位小数。</w:t>
      </w:r>
    </w:p>
    <w:sectPr>
      <w:footerReference r:id="rId5" w:type="default"/>
      <w:pgSz w:w="11906" w:h="16838"/>
      <w:pgMar w:top="2041" w:right="1559" w:bottom="1701" w:left="1559"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 xml:space="preserve">— </w:t>
                          </w:r>
                          <w:r>
                            <w:rPr>
                              <w:rFonts w:hint="eastAsia" w:asciiTheme="minorEastAsia" w:hAnsiTheme="minorEastAsia" w:eastAsiaTheme="minorEastAsia" w:cstheme="minorEastAsia"/>
                              <w:sz w:val="28"/>
                              <w:szCs w:val="28"/>
                              <w:vertAlign w:val="baseline"/>
                            </w:rPr>
                            <w:fldChar w:fldCharType="begin"/>
                          </w:r>
                          <w:r>
                            <w:rPr>
                              <w:rFonts w:hint="eastAsia" w:asciiTheme="minorEastAsia" w:hAnsiTheme="minorEastAsia" w:eastAsiaTheme="minorEastAsia" w:cstheme="minorEastAsia"/>
                              <w:sz w:val="28"/>
                              <w:szCs w:val="28"/>
                              <w:vertAlign w:val="baseline"/>
                            </w:rPr>
                            <w:instrText xml:space="preserve"> PAGE  \* MERGEFORMAT </w:instrText>
                          </w:r>
                          <w:r>
                            <w:rPr>
                              <w:rFonts w:hint="eastAsia" w:asciiTheme="minorEastAsia" w:hAnsiTheme="minorEastAsia" w:eastAsiaTheme="minorEastAsia" w:cstheme="minorEastAsia"/>
                              <w:sz w:val="28"/>
                              <w:szCs w:val="28"/>
                              <w:vertAlign w:val="baseline"/>
                            </w:rPr>
                            <w:fldChar w:fldCharType="separate"/>
                          </w:r>
                          <w:r>
                            <w:rPr>
                              <w:rFonts w:hint="eastAsia" w:asciiTheme="minorEastAsia" w:hAnsiTheme="minorEastAsia" w:eastAsiaTheme="minorEastAsia" w:cstheme="minorEastAsia"/>
                              <w:sz w:val="28"/>
                              <w:szCs w:val="28"/>
                              <w:vertAlign w:val="baseline"/>
                            </w:rPr>
                            <w:t>1</w:t>
                          </w:r>
                          <w:r>
                            <w:rPr>
                              <w:rFonts w:hint="eastAsia" w:asciiTheme="minorEastAsia" w:hAnsiTheme="minorEastAsia" w:eastAsiaTheme="minorEastAsia" w:cstheme="minorEastAsia"/>
                              <w:sz w:val="28"/>
                              <w:szCs w:val="28"/>
                              <w:vertAlign w:val="baseline"/>
                            </w:rPr>
                            <w:fldChar w:fldCharType="end"/>
                          </w:r>
                          <w:r>
                            <w:rPr>
                              <w:rFonts w:hint="eastAsia" w:asciiTheme="minorEastAsia" w:hAnsiTheme="minorEastAsia" w:eastAsiaTheme="minorEastAsia" w:cstheme="minorEastAsia"/>
                              <w:sz w:val="28"/>
                              <w:szCs w:val="28"/>
                              <w:vertAlign w:val="baseline"/>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 xml:space="preserve">— </w:t>
                    </w:r>
                    <w:r>
                      <w:rPr>
                        <w:rFonts w:hint="eastAsia" w:asciiTheme="minorEastAsia" w:hAnsiTheme="minorEastAsia" w:eastAsiaTheme="minorEastAsia" w:cstheme="minorEastAsia"/>
                        <w:sz w:val="28"/>
                        <w:szCs w:val="28"/>
                        <w:vertAlign w:val="baseline"/>
                      </w:rPr>
                      <w:fldChar w:fldCharType="begin"/>
                    </w:r>
                    <w:r>
                      <w:rPr>
                        <w:rFonts w:hint="eastAsia" w:asciiTheme="minorEastAsia" w:hAnsiTheme="minorEastAsia" w:eastAsiaTheme="minorEastAsia" w:cstheme="minorEastAsia"/>
                        <w:sz w:val="28"/>
                        <w:szCs w:val="28"/>
                        <w:vertAlign w:val="baseline"/>
                      </w:rPr>
                      <w:instrText xml:space="preserve"> PAGE  \* MERGEFORMAT </w:instrText>
                    </w:r>
                    <w:r>
                      <w:rPr>
                        <w:rFonts w:hint="eastAsia" w:asciiTheme="minorEastAsia" w:hAnsiTheme="minorEastAsia" w:eastAsiaTheme="minorEastAsia" w:cstheme="minorEastAsia"/>
                        <w:sz w:val="28"/>
                        <w:szCs w:val="28"/>
                        <w:vertAlign w:val="baseline"/>
                      </w:rPr>
                      <w:fldChar w:fldCharType="separate"/>
                    </w:r>
                    <w:r>
                      <w:rPr>
                        <w:rFonts w:hint="eastAsia" w:asciiTheme="minorEastAsia" w:hAnsiTheme="minorEastAsia" w:eastAsiaTheme="minorEastAsia" w:cstheme="minorEastAsia"/>
                        <w:sz w:val="28"/>
                        <w:szCs w:val="28"/>
                        <w:vertAlign w:val="baseline"/>
                      </w:rPr>
                      <w:t>1</w:t>
                    </w:r>
                    <w:r>
                      <w:rPr>
                        <w:rFonts w:hint="eastAsia" w:asciiTheme="minorEastAsia" w:hAnsiTheme="minorEastAsia" w:eastAsiaTheme="minorEastAsia" w:cstheme="minorEastAsia"/>
                        <w:sz w:val="28"/>
                        <w:szCs w:val="28"/>
                        <w:vertAlign w:val="baseline"/>
                      </w:rPr>
                      <w:fldChar w:fldCharType="end"/>
                    </w:r>
                    <w:r>
                      <w:rPr>
                        <w:rFonts w:hint="eastAsia" w:asciiTheme="minorEastAsia" w:hAnsiTheme="minorEastAsia" w:eastAsiaTheme="minorEastAsia" w:cstheme="minorEastAsia"/>
                        <w:sz w:val="28"/>
                        <w:szCs w:val="28"/>
                        <w:vertAlign w:val="baseline"/>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7"/>
        <w:snapToGrid w:val="0"/>
        <w:spacing w:line="240" w:lineRule="auto"/>
        <w:ind w:firstLine="0" w:firstLineChars="0"/>
        <w:jc w:val="both"/>
        <w:textAlignment w:val="auto"/>
        <w:rPr>
          <w:rFonts w:hint="default" w:ascii="Times New Roman" w:hAnsi="Times New Roman" w:eastAsia="宋体" w:cs="Times New Roman"/>
          <w:szCs w:val="18"/>
        </w:rPr>
      </w:pPr>
      <w:r>
        <w:rPr>
          <w:rFonts w:hint="default" w:ascii="Times New Roman" w:hAnsi="Times New Roman" w:cs="Times New Roman"/>
          <w:vertAlign w:val="baseline"/>
        </w:rPr>
        <w:t>［</w:t>
      </w:r>
      <w:r>
        <w:rPr>
          <w:rStyle w:val="10"/>
          <w:rFonts w:hint="default" w:ascii="Times New Roman" w:hAnsi="Times New Roman" w:eastAsia="宋体" w:cs="Times New Roman"/>
          <w:vertAlign w:val="baseline"/>
        </w:rPr>
        <w:footnoteRef/>
      </w:r>
      <w:r>
        <w:rPr>
          <w:rFonts w:hint="default" w:ascii="Times New Roman" w:hAnsi="Times New Roman" w:cs="Times New Roman"/>
          <w:vertAlign w:val="baseline"/>
        </w:rPr>
        <w:t>］</w:t>
      </w:r>
      <w:r>
        <w:rPr>
          <w:rStyle w:val="10"/>
          <w:rFonts w:hint="default" w:ascii="Times New Roman" w:hAnsi="Times New Roman" w:eastAsia="宋体" w:cs="Times New Roman"/>
          <w:vertAlign w:val="baseline"/>
          <w:lang w:val="en-US" w:eastAsia="zh-CN"/>
        </w:rPr>
        <w:t>本</w:t>
      </w:r>
      <w:r>
        <w:rPr>
          <w:rFonts w:hint="default" w:ascii="Times New Roman" w:hAnsi="Times New Roman" w:eastAsia="宋体" w:cs="Times New Roman"/>
          <w:szCs w:val="18"/>
          <w:lang w:val="en-US" w:eastAsia="zh-CN"/>
        </w:rPr>
        <w:t>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A6833"/>
    <w:multiLevelType w:val="singleLevel"/>
    <w:tmpl w:val="CF5A683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jRlNGQxNjlhOGYzYTVjN2FkNDhkOWU0YjcyZTgifQ=="/>
  </w:docVars>
  <w:rsids>
    <w:rsidRoot w:val="01AA08B6"/>
    <w:rsid w:val="01AA08B6"/>
    <w:rsid w:val="14587772"/>
    <w:rsid w:val="3347691F"/>
    <w:rsid w:val="36FAABD6"/>
    <w:rsid w:val="45DA4295"/>
    <w:rsid w:val="462E3261"/>
    <w:rsid w:val="4FFFCEDC"/>
    <w:rsid w:val="50BE18DE"/>
    <w:rsid w:val="561C3E8F"/>
    <w:rsid w:val="5B280789"/>
    <w:rsid w:val="63C35930"/>
    <w:rsid w:val="65E41CF9"/>
    <w:rsid w:val="7D7F6129"/>
    <w:rsid w:val="7FB640DD"/>
    <w:rsid w:val="8FFDDB07"/>
    <w:rsid w:val="C96DDCE6"/>
    <w:rsid w:val="EA565283"/>
    <w:rsid w:val="EDF7FF4D"/>
    <w:rsid w:val="F9CFF9D5"/>
    <w:rsid w:val="FD37C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rPr>
  </w:style>
  <w:style w:type="character" w:styleId="10">
    <w:name w:val="footnote reference"/>
    <w:basedOn w:val="9"/>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3675</Words>
  <Characters>4974</Characters>
  <Lines>0</Lines>
  <Paragraphs>0</Paragraphs>
  <TotalTime>1</TotalTime>
  <ScaleCrop>false</ScaleCrop>
  <LinksUpToDate>false</LinksUpToDate>
  <CharactersWithSpaces>5081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2025-05-09T02:10:00Z</dcterms:created>
  <dc:creator>Administrator</dc:creator>
  <cp:lastModifiedBy>kylin</cp:lastModifiedBy>
  <dcterms:modified xsi:type="dcterms:W3CDTF">2025-05-13T08:49:12Z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35292C2B4902481FBAB925D904E1193B</vt:lpwstr>
  </property>
</Properties>
</file>