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5EE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宝坻区2019年地下水压采水源转换工程项目</w:t>
      </w:r>
    </w:p>
    <w:p w14:paraId="6EB5DF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年度绩效自评报告</w:t>
      </w:r>
    </w:p>
    <w:p w14:paraId="567A11E6">
      <w:pPr>
        <w:pStyle w:val="12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绩效目标分解下达情况</w:t>
      </w:r>
    </w:p>
    <w:p w14:paraId="04C158D4">
      <w:pPr>
        <w:adjustRightInd w:val="0"/>
        <w:snapToGrid w:val="0"/>
        <w:spacing w:line="360" w:lineRule="auto"/>
        <w:ind w:firstLine="562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项目主要内容、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《天津市地下水压采方案》的年度水源转换用户的要求及《宝坻区行政审批局关于宝坻区2019年地下水压采水源转换工程实施方案的批复》，宝坻区水务局会同潮阳街道政府沟通协调，对产业园区企业用水单位进行水源转换。宝坻区2019年地下水压采水源转换工程项目主要建设内容为对马家店工业区内 86 家企业进行水源转换，由地下水供水转换为泉州水厂供水。工程的主要内容为：新建管道铺设14210m，安装闸阀266个，安装排气阀13个，安装泄水阀6个，安装止逆阀87个，安装总水表1块，安装入户水表86块，安装室外消火栓53个，新建泄水井6座，排气井13座</w:t>
      </w:r>
      <w:r>
        <w:rPr>
          <w:rFonts w:hint="eastAsia" w:eastAsia="仿宋_GB2312"/>
          <w:sz w:val="32"/>
          <w:szCs w:val="32"/>
        </w:rPr>
        <w:t>，阀井179座，水表井87座。</w:t>
      </w:r>
    </w:p>
    <w:p w14:paraId="4640D9FE">
      <w:pPr>
        <w:adjustRightInd w:val="0"/>
        <w:snapToGrid w:val="0"/>
        <w:spacing w:line="360" w:lineRule="auto"/>
        <w:ind w:firstLine="56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实施情况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该工程于2019年8月组建天津市水务工程建设法人组建方案，包括项目法人:天津市宝坻区水利工程服务中心、项目负责人刘春花、分设技术负责人安德重、财务负责人米海滨。主要工作人员、王连喜、任志娟、刘乃冰、宋振荣、夏文夷、吴进苹、王良等。监理单位：天津市金帆工程建设监理有限公司，总监理工程师丁进，监管措施：宝坻区2019年地下水压采水源转换工程质量管理制度。</w:t>
      </w:r>
    </w:p>
    <w:p w14:paraId="634D1C27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该工程于2019年8月26日发布招标公告，2019年9月19日公开招投标，2019年9月27日公示中标结果。</w:t>
      </w:r>
    </w:p>
    <w:p w14:paraId="56D1B329">
      <w:pPr>
        <w:pStyle w:val="12"/>
        <w:adjustRightInd w:val="0"/>
        <w:snapToGrid w:val="0"/>
        <w:spacing w:line="360" w:lineRule="auto"/>
        <w:ind w:firstLine="562"/>
        <w:rPr>
          <w:rFonts w:ascii="仿宋_GB2312" w:hAnsi="宋体" w:eastAsia="仿宋_GB231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实施主体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项目主管预算部门天津市宝坻区财政局，项目实施单位宝坻区水务局。</w:t>
      </w:r>
    </w:p>
    <w:p w14:paraId="798CFA8A">
      <w:pPr>
        <w:adjustRightInd w:val="0"/>
        <w:snapToGrid w:val="0"/>
        <w:spacing w:line="360" w:lineRule="auto"/>
        <w:ind w:firstLine="562" w:firstLineChars="200"/>
        <w:rPr>
          <w:rFonts w:eastAsia="仿宋_GB2312"/>
          <w:color w:val="0000FF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4.下达</w:t>
      </w:r>
      <w:r>
        <w:rPr>
          <w:rFonts w:ascii="Times New Roman" w:hAnsi="Times New Roman" w:cs="Times New Roman"/>
          <w:b/>
          <w:bCs/>
          <w:sz w:val="28"/>
          <w:szCs w:val="28"/>
        </w:rPr>
        <w:t>预算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，</w:t>
      </w:r>
      <w:r>
        <w:rPr>
          <w:rFonts w:hint="eastAsia" w:eastAsia="仿宋_GB2312"/>
          <w:sz w:val="32"/>
          <w:szCs w:val="32"/>
        </w:rPr>
        <w:t>2019年8月19日，天津市宝坻区财政局下达了《关于对宝坻区2019年地下水压采水源转换工程预算的审核意见》宝财基【2019】208号，原报送工程预算887.15万元，审核预算为828.86万元，核减金额58.29万元。</w:t>
      </w:r>
    </w:p>
    <w:p w14:paraId="4B7FF012">
      <w:pPr>
        <w:pStyle w:val="12"/>
        <w:adjustRightInd w:val="0"/>
        <w:snapToGrid w:val="0"/>
        <w:spacing w:line="360" w:lineRule="auto"/>
        <w:ind w:firstLine="562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绩效目标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情况，</w:t>
      </w:r>
      <w:r>
        <w:rPr>
          <w:rFonts w:hint="eastAsia" w:eastAsia="仿宋_GB2312"/>
          <w:sz w:val="32"/>
          <w:szCs w:val="32"/>
        </w:rPr>
        <w:t>计划实现完成《天津市地下水压采方案》阶段性目标，符合工程施工质量验收相关要求，按时投入使用。</w:t>
      </w:r>
    </w:p>
    <w:p w14:paraId="6048183C">
      <w:pPr>
        <w:pStyle w:val="12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绩效目标完成情况分析</w:t>
      </w:r>
    </w:p>
    <w:p w14:paraId="322BEA56">
      <w:pPr>
        <w:pStyle w:val="12"/>
        <w:adjustRightInd w:val="0"/>
        <w:snapToGrid w:val="0"/>
        <w:spacing w:line="360" w:lineRule="auto"/>
        <w:ind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hint="eastAsia" w:ascii="Times New Roman" w:hAnsi="Times New Roman" w:cs="Times New Roman"/>
          <w:b/>
          <w:sz w:val="28"/>
          <w:szCs w:val="28"/>
        </w:rPr>
        <w:t>资金</w:t>
      </w:r>
      <w:r>
        <w:rPr>
          <w:rFonts w:ascii="Times New Roman" w:hAnsi="Times New Roman" w:cs="Times New Roman"/>
          <w:b/>
          <w:sz w:val="28"/>
          <w:szCs w:val="28"/>
        </w:rPr>
        <w:t>投入情况分析</w:t>
      </w:r>
    </w:p>
    <w:p w14:paraId="169331FE">
      <w:pPr>
        <w:pStyle w:val="12"/>
        <w:adjustRightInd w:val="0"/>
        <w:snapToGrid w:val="0"/>
        <w:spacing w:line="360" w:lineRule="auto"/>
        <w:ind w:firstLine="5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（1）项目资金安排落实、总投入情况分析</w:t>
      </w:r>
    </w:p>
    <w:p w14:paraId="489192B8">
      <w:pPr>
        <w:pStyle w:val="12"/>
        <w:adjustRightInd w:val="0"/>
        <w:snapToGrid w:val="0"/>
        <w:spacing w:line="360" w:lineRule="auto"/>
        <w:ind w:firstLine="5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1.预算资金总额</w:t>
      </w:r>
    </w:p>
    <w:p w14:paraId="03E62ABD">
      <w:pPr>
        <w:pStyle w:val="12"/>
        <w:adjustRightInd w:val="0"/>
        <w:snapToGrid w:val="0"/>
        <w:spacing w:line="360" w:lineRule="auto"/>
        <w:ind w:firstLine="6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该项目批复总投资896.35万元。</w:t>
      </w:r>
    </w:p>
    <w:p w14:paraId="61D8AC69">
      <w:pPr>
        <w:adjustRightInd w:val="0"/>
        <w:snapToGrid w:val="0"/>
        <w:spacing w:line="360" w:lineRule="auto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2.资金组成</w:t>
      </w:r>
    </w:p>
    <w:p w14:paraId="55CA130D"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FF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宝财基【2019】208号批复工程预算828.86万元。宝水发【2019】31号；宝财农【2019】70号联合发文批复该工程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资金828.86万元，经测算工程独立费用67.49万元，总投资896.35万元。资金来源市级资金40% ，358.54万元；区级自筹资金40%，358.54万元；供水企业20%，179.27万元。</w:t>
      </w:r>
    </w:p>
    <w:p w14:paraId="2882E281">
      <w:pPr>
        <w:tabs>
          <w:tab w:val="left" w:pos="1446"/>
        </w:tabs>
        <w:adjustRightInd w:val="0"/>
        <w:snapToGrid w:val="0"/>
        <w:spacing w:line="360" w:lineRule="auto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实际到位金额及资金到位率</w:t>
      </w:r>
    </w:p>
    <w:p w14:paraId="3259C91A">
      <w:pPr>
        <w:tabs>
          <w:tab w:val="left" w:pos="1446"/>
        </w:tabs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计划工程资金896.35万元，截止到2021年12月31日到位市级资金361万元，到位率40%，未到位区级资金356.08万元及供水企业资金179.27万元，现正在积极协商拨付。</w:t>
      </w:r>
    </w:p>
    <w:p w14:paraId="703772C7">
      <w:pPr>
        <w:pStyle w:val="12"/>
        <w:adjustRightInd w:val="0"/>
        <w:snapToGrid w:val="0"/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（2）项目资金实际使用情况分析</w:t>
      </w:r>
    </w:p>
    <w:p w14:paraId="384190F3">
      <w:pPr>
        <w:pStyle w:val="12"/>
        <w:adjustRightInd w:val="0"/>
        <w:snapToGrid w:val="0"/>
        <w:spacing w:line="360" w:lineRule="auto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截止到2021年12月31日该工程实际支市级资金361万元，支出方向为施工款。支出方向合法合规，与预算相符。</w:t>
      </w:r>
    </w:p>
    <w:p w14:paraId="5AF7F0C4"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hint="eastAsia" w:ascii="Times New Roman" w:hAnsi="Times New Roman" w:cs="Times New Roman"/>
          <w:b/>
          <w:sz w:val="28"/>
          <w:szCs w:val="28"/>
        </w:rPr>
        <w:t>总体</w:t>
      </w:r>
      <w:r>
        <w:rPr>
          <w:rFonts w:ascii="Times New Roman" w:hAnsi="Times New Roman" w:cs="Times New Roman"/>
          <w:b/>
          <w:sz w:val="28"/>
          <w:szCs w:val="28"/>
        </w:rPr>
        <w:t>绩效目标完成情况分析</w:t>
      </w:r>
    </w:p>
    <w:p w14:paraId="24A9E3CD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该工程于2019年10月1日开工，2019年12月31日完工，完成实际投资额100%。完成马家店工业园区86家企业水源转换。</w:t>
      </w:r>
    </w:p>
    <w:p w14:paraId="45963332"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指标完成情况分析</w:t>
      </w:r>
    </w:p>
    <w:p w14:paraId="05B2513D">
      <w:pPr>
        <w:adjustRightInd w:val="0"/>
        <w:snapToGrid w:val="0"/>
        <w:spacing w:line="360" w:lineRule="auto"/>
        <w:ind w:firstLine="630" w:firstLineChars="196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（一）</w:t>
      </w:r>
      <w:r>
        <w:rPr>
          <w:rFonts w:hint="eastAsia" w:ascii="仿宋_GB2312" w:hAnsi="宋体" w:eastAsia="仿宋_GB2312"/>
          <w:b/>
          <w:sz w:val="32"/>
          <w:szCs w:val="32"/>
        </w:rPr>
        <w:t>产出指标</w:t>
      </w:r>
    </w:p>
    <w:p w14:paraId="5FC02FA5">
      <w:pPr>
        <w:adjustRightInd w:val="0"/>
        <w:snapToGrid w:val="0"/>
        <w:spacing w:line="360" w:lineRule="auto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1.数量指标：完成86家企业的水源转换工作</w:t>
      </w:r>
    </w:p>
    <w:p w14:paraId="67645D32">
      <w:pPr>
        <w:adjustRightInd w:val="0"/>
        <w:snapToGrid w:val="0"/>
        <w:spacing w:line="360" w:lineRule="auto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2.质量指标：工程质量验收合格</w:t>
      </w:r>
    </w:p>
    <w:p w14:paraId="0ADDA897">
      <w:pPr>
        <w:adjustRightInd w:val="0"/>
        <w:snapToGrid w:val="0"/>
        <w:spacing w:line="360" w:lineRule="auto"/>
        <w:ind w:firstLine="627" w:firstLineChars="196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>3.时效指标：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2019年12月31日完成马家店86家企业的水源转换工作。</w:t>
      </w:r>
    </w:p>
    <w:p w14:paraId="2F0AF10B">
      <w:pPr>
        <w:adjustRightInd w:val="0"/>
        <w:snapToGrid w:val="0"/>
        <w:spacing w:line="360" w:lineRule="auto"/>
        <w:ind w:firstLine="627" w:firstLineChars="196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4.成本指标：津宝审批投[2019]54号 宝水发[2019]31号宝财农[2019]70号指标值896.35万元。2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年实际支出</w:t>
      </w:r>
      <w:r>
        <w:rPr>
          <w:rFonts w:hint="eastAsia" w:ascii="仿宋_GB2312" w:hAnsi="宋体" w:eastAsia="仿宋_GB2312"/>
          <w:sz w:val="32"/>
          <w:szCs w:val="32"/>
        </w:rPr>
        <w:t>361万元。</w:t>
      </w:r>
    </w:p>
    <w:p w14:paraId="0DEA5D91">
      <w:pPr>
        <w:adjustRightInd w:val="0"/>
        <w:snapToGrid w:val="0"/>
        <w:spacing w:line="360" w:lineRule="auto"/>
        <w:ind w:firstLine="630" w:firstLineChars="196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（二）</w:t>
      </w:r>
      <w:r>
        <w:rPr>
          <w:rFonts w:hint="eastAsia" w:ascii="仿宋_GB2312" w:hAnsi="宋体" w:eastAsia="仿宋_GB2312"/>
          <w:b/>
          <w:sz w:val="32"/>
          <w:szCs w:val="32"/>
        </w:rPr>
        <w:t>效益指标</w:t>
      </w: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。</w:t>
      </w:r>
    </w:p>
    <w:p w14:paraId="0DD77D19">
      <w:pPr>
        <w:adjustRightInd w:val="0"/>
        <w:snapToGrid w:val="0"/>
        <w:spacing w:line="360" w:lineRule="auto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1.经济效益：通过水源转换保证了企业的供水，促进了生产效率的提高。并有效提高。</w:t>
      </w:r>
    </w:p>
    <w:p w14:paraId="6F5C8CED">
      <w:pPr>
        <w:adjustRightInd w:val="0"/>
        <w:snapToGrid w:val="0"/>
        <w:spacing w:line="360" w:lineRule="auto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2.社会效益：有效提高提高节水意识，修复地下水环境。</w:t>
      </w:r>
    </w:p>
    <w:p w14:paraId="5349CCAB">
      <w:pPr>
        <w:adjustRightInd w:val="0"/>
        <w:snapToGrid w:val="0"/>
        <w:spacing w:line="360" w:lineRule="auto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3.生态效益：保护地下水资源，控制开采量。完成压采量30.12万方。</w:t>
      </w:r>
    </w:p>
    <w:p w14:paraId="65403D13">
      <w:pPr>
        <w:adjustRightInd w:val="0"/>
        <w:snapToGrid w:val="0"/>
        <w:spacing w:line="360" w:lineRule="auto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4.可持续影响：通过压采保护水资源，有效涵养水源。已逐步完善。</w:t>
      </w:r>
    </w:p>
    <w:p w14:paraId="2F400FB0">
      <w:pPr>
        <w:adjustRightInd w:val="0"/>
        <w:snapToGrid w:val="0"/>
        <w:spacing w:line="360" w:lineRule="auto"/>
        <w:ind w:firstLine="630" w:firstLineChars="196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（</w:t>
      </w:r>
      <w:r>
        <w:rPr>
          <w:rFonts w:hint="eastAsia" w:ascii="仿宋_GB2312" w:hAnsi="宋体" w:eastAsia="仿宋_GB2312"/>
          <w:b/>
          <w:sz w:val="32"/>
          <w:szCs w:val="32"/>
        </w:rPr>
        <w:t>三</w:t>
      </w: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）</w:t>
      </w:r>
      <w:r>
        <w:rPr>
          <w:rFonts w:hint="eastAsia" w:ascii="仿宋_GB2312" w:hAnsi="宋体" w:eastAsia="仿宋_GB2312"/>
          <w:b/>
          <w:sz w:val="32"/>
          <w:szCs w:val="32"/>
        </w:rPr>
        <w:t>满意度指标</w:t>
      </w: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。</w:t>
      </w:r>
    </w:p>
    <w:p w14:paraId="6DCCD04A">
      <w:pPr>
        <w:adjustRightInd w:val="0"/>
        <w:snapToGrid w:val="0"/>
        <w:spacing w:line="360" w:lineRule="auto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受益群众满意度</w:t>
      </w:r>
      <w:r>
        <w:rPr>
          <w:rFonts w:hint="eastAsia" w:ascii="仿宋_GB2312" w:hAnsi="仿宋_GB2312" w:eastAsia="仿宋_GB2312" w:cs="仿宋_GB2312"/>
          <w:sz w:val="32"/>
          <w:szCs w:val="32"/>
        </w:rPr>
        <w:t>95%。</w:t>
      </w:r>
    </w:p>
    <w:p w14:paraId="25CC3EF9">
      <w:pPr>
        <w:pStyle w:val="12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偏离</w:t>
      </w:r>
      <w:r>
        <w:rPr>
          <w:rFonts w:ascii="Times New Roman" w:hAnsi="Times New Roman" w:cs="Times New Roman"/>
          <w:b/>
          <w:sz w:val="28"/>
          <w:szCs w:val="28"/>
        </w:rPr>
        <w:t>绩效目标的原因和下一步改进措施</w:t>
      </w:r>
    </w:p>
    <w:p w14:paraId="455AAA4D">
      <w:pPr>
        <w:pStyle w:val="12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该工程计划2019年12月底完工，实际完工日期2019年12月31日有偏差，当时计划完工日期为预估时间，以实际完成时间为准，今后工作注意改进。</w:t>
      </w:r>
    </w:p>
    <w:p w14:paraId="7ACBEE0E">
      <w:pPr>
        <w:pStyle w:val="12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自评结果拟应用和公开情况</w:t>
      </w:r>
    </w:p>
    <w:p w14:paraId="56A2C68E">
      <w:pPr>
        <w:pStyle w:val="12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通过绩效评价结果应用，在项目绩效目标设置情况、资金使用情况、项目实施管理情况、项目绩效表现情况等，不仅了解资金是否达到预期、资金管理是否规范、资金使用是否有效、检验资金支出率和效果、分析存在问题及原因，而且可以及时总结经验，改进管理措施。促进地下水压采资金从申请、安排、分配等不断增强实效管理责任完善工作机制，有效提高资金管理水平和使用效益。</w:t>
      </w:r>
    </w:p>
    <w:p w14:paraId="703C9147">
      <w:pPr>
        <w:pStyle w:val="12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2.绩效自评结果公开：绩效自评结果将在宝坻区政府网上公开发布。</w:t>
      </w:r>
    </w:p>
    <w:p w14:paraId="7DA5C954">
      <w:pPr>
        <w:pStyle w:val="12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其他</w:t>
      </w:r>
      <w:r>
        <w:rPr>
          <w:rFonts w:ascii="Times New Roman" w:hAnsi="Times New Roman" w:cs="Times New Roman"/>
          <w:b/>
          <w:sz w:val="28"/>
          <w:szCs w:val="28"/>
        </w:rPr>
        <w:t>需要说明的问题</w:t>
      </w:r>
    </w:p>
    <w:p w14:paraId="2E583E5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无</w:t>
      </w:r>
    </w:p>
    <w:p w14:paraId="2DFFB6A2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/>
          <w:b/>
          <w:sz w:val="28"/>
          <w:szCs w:val="28"/>
        </w:rPr>
        <w:t>：绩效目标自评表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B5778"/>
    <w:multiLevelType w:val="multilevel"/>
    <w:tmpl w:val="246B577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0MjEwOWE5ZTI4YjlmYzFhMDNjMTgxMmQzMTgxNmYifQ=="/>
  </w:docVars>
  <w:rsids>
    <w:rsidRoot w:val="00DE3E7F"/>
    <w:rsid w:val="000B4169"/>
    <w:rsid w:val="001971FD"/>
    <w:rsid w:val="00226B4A"/>
    <w:rsid w:val="002D6A3C"/>
    <w:rsid w:val="00351FB9"/>
    <w:rsid w:val="00445800"/>
    <w:rsid w:val="004C5747"/>
    <w:rsid w:val="00A64C47"/>
    <w:rsid w:val="00C02BBD"/>
    <w:rsid w:val="00C9523B"/>
    <w:rsid w:val="00D032B8"/>
    <w:rsid w:val="00D66D91"/>
    <w:rsid w:val="00D81145"/>
    <w:rsid w:val="00DB33A5"/>
    <w:rsid w:val="00DE3E7F"/>
    <w:rsid w:val="00FE3FF3"/>
    <w:rsid w:val="11614BDC"/>
    <w:rsid w:val="1226774F"/>
    <w:rsid w:val="249D7A74"/>
    <w:rsid w:val="25295D5A"/>
    <w:rsid w:val="2BB81F62"/>
    <w:rsid w:val="4667376F"/>
    <w:rsid w:val="47EE7F15"/>
    <w:rsid w:val="48F36E7F"/>
    <w:rsid w:val="4A304EEE"/>
    <w:rsid w:val="4D017574"/>
    <w:rsid w:val="50203244"/>
    <w:rsid w:val="54004479"/>
    <w:rsid w:val="54293654"/>
    <w:rsid w:val="6FCC332A"/>
    <w:rsid w:val="7D8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pPr>
      <w:jc w:val="left"/>
    </w:pPr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文字 字符"/>
    <w:basedOn w:val="8"/>
    <w:link w:val="2"/>
    <w:qFormat/>
    <w:uiPriority w:val="0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1659</Words>
  <Characters>1910</Characters>
  <Lines>2</Lines>
  <Paragraphs>3</Paragraphs>
  <TotalTime>1</TotalTime>
  <ScaleCrop>false</ScaleCrop>
  <LinksUpToDate>false</LinksUpToDate>
  <CharactersWithSpaces>1914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2022-06-23T02:23:00Z</dcterms:created>
  <dc:creator>Uber</dc:creator>
  <cp:lastModifiedBy>Doctor.X</cp:lastModifiedBy>
  <dcterms:modified xsi:type="dcterms:W3CDTF">2025-05-12T02:22:00Z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669473C972924E75A0D2DD5439A926A3</vt:lpwstr>
  </property>
  <property fmtid="{D5CDD505-2E9C-101B-9397-08002B2CF9AE}" pid="4" name="KSOTemplateDocerSaveRecord">
    <vt:lpwstr>eyJoZGlkIjoiMTJmY2IxNTViYWE2ZDgxZTcyNzdmZDg4YWQ1NjZhNTQiLCJ1c2VySWQiOiIyNzgyMDg2MjQifQ==</vt:lpwstr>
  </property>
</Properties>
</file>