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EB" w:rsidRDefault="00B82350">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儿童口罩</w:t>
      </w:r>
      <w:r>
        <w:rPr>
          <w:rFonts w:ascii="黑体" w:eastAsia="黑体" w:hAnsi="黑体" w:cs="方正仿宋简体" w:hint="eastAsia"/>
          <w:w w:val="90"/>
          <w:sz w:val="44"/>
          <w:szCs w:val="44"/>
        </w:rPr>
        <w:t>产品质量监督抽查实施细则</w:t>
      </w:r>
    </w:p>
    <w:p w:rsidR="00DB17EB" w:rsidRDefault="00DB17EB">
      <w:pPr>
        <w:snapToGrid w:val="0"/>
        <w:spacing w:line="570" w:lineRule="exact"/>
        <w:jc w:val="center"/>
        <w:rPr>
          <w:rFonts w:ascii="黑体" w:eastAsia="黑体" w:hAnsi="黑体" w:cs="方正仿宋简体"/>
          <w:w w:val="90"/>
          <w:sz w:val="44"/>
          <w:szCs w:val="44"/>
        </w:rPr>
      </w:pPr>
    </w:p>
    <w:p w:rsidR="00DB17EB" w:rsidRDefault="00B82350">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DB17EB" w:rsidRDefault="00B82350">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DB17EB" w:rsidRDefault="00B82350">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DB17EB" w:rsidRDefault="00B82350">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81" w:type="pct"/>
        <w:tblInd w:w="-585" w:type="dxa"/>
        <w:tblLayout w:type="fixed"/>
        <w:tblLook w:val="04A0"/>
      </w:tblPr>
      <w:tblGrid>
        <w:gridCol w:w="1119"/>
        <w:gridCol w:w="637"/>
        <w:gridCol w:w="1051"/>
        <w:gridCol w:w="2281"/>
        <w:gridCol w:w="1931"/>
        <w:gridCol w:w="1692"/>
        <w:gridCol w:w="1276"/>
      </w:tblGrid>
      <w:tr w:rsidR="00DB17EB">
        <w:trPr>
          <w:trHeight w:val="639"/>
        </w:trPr>
        <w:tc>
          <w:tcPr>
            <w:tcW w:w="560"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B17EB" w:rsidRDefault="00B8235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319"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B17EB" w:rsidRDefault="00B8235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526"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B17EB" w:rsidRDefault="00B8235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1141"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B17EB" w:rsidRDefault="00B8235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966"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B17EB" w:rsidRDefault="00B8235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846"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B17EB" w:rsidRDefault="00B8235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639"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B17EB" w:rsidRDefault="00B8235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DB17EB">
        <w:trPr>
          <w:trHeight w:val="327"/>
        </w:trPr>
        <w:tc>
          <w:tcPr>
            <w:tcW w:w="56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31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5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widowControl/>
              <w:jc w:val="center"/>
              <w:textAlignment w:val="center"/>
              <w:rPr>
                <w:rFonts w:ascii="宋体" w:hAnsi="宋体" w:cs="宋体"/>
                <w:color w:val="000000"/>
                <w:kern w:val="0"/>
                <w:sz w:val="20"/>
                <w:szCs w:val="20"/>
                <w:lang/>
              </w:rPr>
            </w:pPr>
          </w:p>
          <w:p w:rsidR="00DB17EB" w:rsidRDefault="00DB17EB">
            <w:pPr>
              <w:widowControl/>
              <w:jc w:val="center"/>
              <w:textAlignment w:val="center"/>
              <w:rPr>
                <w:rFonts w:ascii="宋体" w:hAnsi="宋体" w:cs="宋体"/>
                <w:color w:val="000000"/>
                <w:kern w:val="0"/>
                <w:sz w:val="20"/>
                <w:szCs w:val="20"/>
                <w:lang/>
              </w:rPr>
            </w:pPr>
          </w:p>
          <w:p w:rsidR="00DB17EB" w:rsidRDefault="00DB17EB">
            <w:pPr>
              <w:widowControl/>
              <w:jc w:val="center"/>
              <w:textAlignment w:val="center"/>
              <w:rPr>
                <w:rFonts w:ascii="宋体" w:hAnsi="宋体" w:cs="宋体"/>
                <w:color w:val="000000"/>
                <w:kern w:val="0"/>
                <w:sz w:val="20"/>
                <w:szCs w:val="20"/>
                <w:lang/>
              </w:rPr>
            </w:pPr>
          </w:p>
          <w:p w:rsidR="00DB17EB" w:rsidRDefault="00DB17EB">
            <w:pPr>
              <w:widowControl/>
              <w:jc w:val="center"/>
              <w:textAlignment w:val="center"/>
              <w:rPr>
                <w:rFonts w:ascii="宋体" w:hAnsi="宋体" w:cs="宋体"/>
                <w:color w:val="000000"/>
                <w:kern w:val="0"/>
                <w:sz w:val="20"/>
                <w:szCs w:val="20"/>
                <w:lang/>
              </w:rPr>
            </w:pPr>
          </w:p>
          <w:p w:rsidR="00DB17EB" w:rsidRDefault="00B82350">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65" name="Text_Box_1"/>
                  <wp:cNvGraphicFramePr/>
                  <a:graphic xmlns:a="http://schemas.openxmlformats.org/drawingml/2006/main">
                    <a:graphicData uri="http://schemas.openxmlformats.org/drawingml/2006/picture">
                      <pic:pic xmlns:pic="http://schemas.openxmlformats.org/drawingml/2006/picture">
                        <pic:nvPicPr>
                          <pic:cNvPr id="65"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48895"/>
                  <wp:effectExtent l="0" t="0" r="0" b="0"/>
                  <wp:wrapNone/>
                  <wp:docPr id="64" name="Text_Box_2"/>
                  <wp:cNvGraphicFramePr/>
                  <a:graphic xmlns:a="http://schemas.openxmlformats.org/drawingml/2006/main">
                    <a:graphicData uri="http://schemas.openxmlformats.org/drawingml/2006/picture">
                      <pic:pic xmlns:pic="http://schemas.openxmlformats.org/drawingml/2006/picture">
                        <pic:nvPicPr>
                          <pic:cNvPr id="64"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76200"/>
                  <wp:effectExtent l="0" t="0" r="0" b="0"/>
                  <wp:wrapNone/>
                  <wp:docPr id="72" name="Text_Box_3"/>
                  <wp:cNvGraphicFramePr/>
                  <a:graphic xmlns:a="http://schemas.openxmlformats.org/drawingml/2006/main">
                    <a:graphicData uri="http://schemas.openxmlformats.org/drawingml/2006/picture">
                      <pic:pic xmlns:pic="http://schemas.openxmlformats.org/drawingml/2006/picture">
                        <pic:nvPicPr>
                          <pic:cNvPr id="72"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66" name="Text_Box_4"/>
                  <wp:cNvGraphicFramePr/>
                  <a:graphic xmlns:a="http://schemas.openxmlformats.org/drawingml/2006/main">
                    <a:graphicData uri="http://schemas.openxmlformats.org/drawingml/2006/picture">
                      <pic:pic xmlns:pic="http://schemas.openxmlformats.org/drawingml/2006/picture">
                        <pic:nvPicPr>
                          <pic:cNvPr id="66"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儿童口罩</w:t>
            </w:r>
          </w:p>
        </w:tc>
        <w:tc>
          <w:tcPr>
            <w:tcW w:w="11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67" name="Text_Box_3_SpCnt_1"/>
                  <wp:cNvGraphicFramePr/>
                  <a:graphic xmlns:a="http://schemas.openxmlformats.org/drawingml/2006/main">
                    <a:graphicData uri="http://schemas.openxmlformats.org/drawingml/2006/picture">
                      <pic:pic xmlns:pic="http://schemas.openxmlformats.org/drawingml/2006/picture">
                        <pic:nvPicPr>
                          <pic:cNvPr id="67"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48895"/>
                  <wp:effectExtent l="0" t="0" r="0" b="0"/>
                  <wp:wrapNone/>
                  <wp:docPr id="61" name="Text_Box_2_SpCnt_1"/>
                  <wp:cNvGraphicFramePr/>
                  <a:graphic xmlns:a="http://schemas.openxmlformats.org/drawingml/2006/main">
                    <a:graphicData uri="http://schemas.openxmlformats.org/drawingml/2006/picture">
                      <pic:pic xmlns:pic="http://schemas.openxmlformats.org/drawingml/2006/picture">
                        <pic:nvPicPr>
                          <pic:cNvPr id="61"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48895"/>
                  <wp:effectExtent l="0" t="0" r="0" b="0"/>
                  <wp:wrapNone/>
                  <wp:docPr id="71" name="Text_Box_1_SpCnt_1"/>
                  <wp:cNvGraphicFramePr/>
                  <a:graphic xmlns:a="http://schemas.openxmlformats.org/drawingml/2006/main">
                    <a:graphicData uri="http://schemas.openxmlformats.org/drawingml/2006/picture">
                      <pic:pic xmlns:pic="http://schemas.openxmlformats.org/drawingml/2006/picture">
                        <pic:nvPicPr>
                          <pic:cNvPr id="71"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68" name="Text_Box_4_SpCnt_1"/>
                  <wp:cNvGraphicFramePr/>
                  <a:graphic xmlns:a="http://schemas.openxmlformats.org/drawingml/2006/main">
                    <a:graphicData uri="http://schemas.openxmlformats.org/drawingml/2006/picture">
                      <pic:pic xmlns:pic="http://schemas.openxmlformats.org/drawingml/2006/picture">
                        <pic:nvPicPr>
                          <pic:cNvPr id="68"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proofErr w:type="gramStart"/>
            <w:r>
              <w:rPr>
                <w:rFonts w:ascii="宋体" w:hAnsi="宋体" w:cs="宋体" w:hint="eastAsia"/>
                <w:color w:val="000000"/>
                <w:kern w:val="0"/>
                <w:sz w:val="20"/>
                <w:szCs w:val="20"/>
                <w:lang/>
              </w:rPr>
              <w:t>鼻夹耐折</w:t>
            </w:r>
            <w:proofErr w:type="gramEnd"/>
            <w:r>
              <w:rPr>
                <w:rFonts w:ascii="宋体" w:hAnsi="宋体" w:cs="宋体" w:hint="eastAsia"/>
                <w:color w:val="000000"/>
                <w:kern w:val="0"/>
                <w:sz w:val="20"/>
                <w:szCs w:val="20"/>
                <w:lang/>
              </w:rPr>
              <w:t>性</w:t>
            </w:r>
          </w:p>
        </w:tc>
        <w:tc>
          <w:tcPr>
            <w:tcW w:w="9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38880-2020</w:t>
            </w:r>
          </w:p>
        </w:tc>
        <w:tc>
          <w:tcPr>
            <w:tcW w:w="84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GB/T 38880-2020</w:t>
            </w:r>
          </w:p>
        </w:tc>
        <w:tc>
          <w:tcPr>
            <w:tcW w:w="63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widowControl/>
              <w:jc w:val="center"/>
              <w:textAlignment w:val="center"/>
              <w:rPr>
                <w:rFonts w:ascii="宋体" w:hAnsi="宋体" w:cs="宋体"/>
                <w:color w:val="000000"/>
                <w:kern w:val="0"/>
                <w:sz w:val="20"/>
                <w:szCs w:val="20"/>
                <w:lang/>
              </w:rPr>
            </w:pPr>
          </w:p>
          <w:p w:rsidR="00DB17EB" w:rsidRDefault="00DB17EB">
            <w:pPr>
              <w:widowControl/>
              <w:jc w:val="center"/>
              <w:textAlignment w:val="center"/>
              <w:rPr>
                <w:rFonts w:ascii="宋体" w:hAnsi="宋体" w:cs="宋体"/>
                <w:color w:val="000000"/>
                <w:kern w:val="0"/>
                <w:sz w:val="20"/>
                <w:szCs w:val="20"/>
                <w:lang/>
              </w:rPr>
            </w:pPr>
          </w:p>
          <w:p w:rsidR="00DB17EB" w:rsidRDefault="00DB17EB">
            <w:pPr>
              <w:widowControl/>
              <w:jc w:val="center"/>
              <w:textAlignment w:val="center"/>
              <w:rPr>
                <w:rFonts w:ascii="宋体" w:hAnsi="宋体" w:cs="宋体"/>
                <w:color w:val="000000"/>
                <w:kern w:val="0"/>
                <w:sz w:val="20"/>
                <w:szCs w:val="20"/>
                <w:lang/>
              </w:rPr>
            </w:pPr>
          </w:p>
          <w:p w:rsidR="00DB17EB" w:rsidRDefault="00B82350">
            <w:pPr>
              <w:widowControl/>
              <w:jc w:val="center"/>
              <w:textAlignment w:val="center"/>
              <w:rPr>
                <w:rFonts w:ascii="宋体" w:hAnsi="宋体" w:cs="宋体"/>
                <w:color w:val="000000"/>
                <w:kern w:val="0"/>
                <w:sz w:val="20"/>
                <w:szCs w:val="20"/>
                <w:lang/>
              </w:rPr>
            </w:pP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76200"/>
                  <wp:effectExtent l="0" t="0" r="0" b="0"/>
                  <wp:wrapNone/>
                  <wp:docPr id="69" name="Text_Box_4_SpCnt_2"/>
                  <wp:cNvGraphicFramePr/>
                  <a:graphic xmlns:a="http://schemas.openxmlformats.org/drawingml/2006/main">
                    <a:graphicData uri="http://schemas.openxmlformats.org/drawingml/2006/picture">
                      <pic:pic xmlns:pic="http://schemas.openxmlformats.org/drawingml/2006/picture">
                        <pic:nvPicPr>
                          <pic:cNvPr id="69"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76200"/>
                  <wp:effectExtent l="0" t="0" r="0" b="0"/>
                  <wp:wrapNone/>
                  <wp:docPr id="62" name="Text_Box_3_SpCnt_2"/>
                  <wp:cNvGraphicFramePr/>
                  <a:graphic xmlns:a="http://schemas.openxmlformats.org/drawingml/2006/main">
                    <a:graphicData uri="http://schemas.openxmlformats.org/drawingml/2006/picture">
                      <pic:pic xmlns:pic="http://schemas.openxmlformats.org/drawingml/2006/picture">
                        <pic:nvPicPr>
                          <pic:cNvPr id="62"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48895"/>
                  <wp:effectExtent l="0" t="0" r="0" b="0"/>
                  <wp:wrapNone/>
                  <wp:docPr id="70" name="Text_Box_2_SpCnt_2"/>
                  <wp:cNvGraphicFramePr/>
                  <a:graphic xmlns:a="http://schemas.openxmlformats.org/drawingml/2006/main">
                    <a:graphicData uri="http://schemas.openxmlformats.org/drawingml/2006/picture">
                      <pic:pic xmlns:pic="http://schemas.openxmlformats.org/drawingml/2006/picture">
                        <pic:nvPicPr>
                          <pic:cNvPr id="70"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48895"/>
                  <wp:effectExtent l="0" t="0" r="0" b="0"/>
                  <wp:wrapNone/>
                  <wp:docPr id="63" name="Text_Box_1_SpCnt_2"/>
                  <wp:cNvGraphicFramePr/>
                  <a:graphic xmlns:a="http://schemas.openxmlformats.org/drawingml/2006/main">
                    <a:graphicData uri="http://schemas.openxmlformats.org/drawingml/2006/picture">
                      <pic:pic xmlns:pic="http://schemas.openxmlformats.org/drawingml/2006/picture">
                        <pic:nvPicPr>
                          <pic:cNvPr id="63"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检</w:t>
            </w:r>
            <w:r>
              <w:rPr>
                <w:rFonts w:ascii="宋体" w:hAnsi="宋体" w:cs="宋体" w:hint="eastAsia"/>
                <w:color w:val="000000"/>
                <w:kern w:val="0"/>
                <w:sz w:val="20"/>
                <w:szCs w:val="20"/>
                <w:lang/>
              </w:rPr>
              <w:t>50</w:t>
            </w:r>
            <w:r>
              <w:rPr>
                <w:rFonts w:ascii="宋体" w:hAnsi="宋体" w:cs="宋体" w:hint="eastAsia"/>
                <w:color w:val="000000"/>
                <w:kern w:val="0"/>
                <w:sz w:val="20"/>
                <w:szCs w:val="20"/>
                <w:lang/>
              </w:rPr>
              <w:t>片</w:t>
            </w:r>
          </w:p>
          <w:p w:rsidR="00DB17EB" w:rsidRDefault="00B823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备</w:t>
            </w:r>
            <w:r>
              <w:rPr>
                <w:rFonts w:ascii="宋体" w:hAnsi="宋体" w:cs="宋体" w:hint="eastAsia"/>
                <w:color w:val="000000"/>
                <w:kern w:val="0"/>
                <w:sz w:val="20"/>
                <w:szCs w:val="20"/>
                <w:lang/>
              </w:rPr>
              <w:t>20</w:t>
            </w:r>
            <w:r>
              <w:rPr>
                <w:rFonts w:ascii="宋体" w:hAnsi="宋体" w:cs="宋体" w:hint="eastAsia"/>
                <w:color w:val="000000"/>
                <w:kern w:val="0"/>
                <w:sz w:val="20"/>
                <w:szCs w:val="20"/>
                <w:lang/>
              </w:rPr>
              <w:t>片</w:t>
            </w:r>
          </w:p>
        </w:tc>
      </w:tr>
      <w:tr w:rsidR="00DB17EB">
        <w:trPr>
          <w:trHeight w:val="327"/>
        </w:trPr>
        <w:tc>
          <w:tcPr>
            <w:tcW w:w="56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2"/>
              </w:rPr>
            </w:pPr>
          </w:p>
        </w:tc>
        <w:tc>
          <w:tcPr>
            <w:tcW w:w="3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5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11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环氧乙烷残留量</w:t>
            </w:r>
          </w:p>
        </w:tc>
        <w:tc>
          <w:tcPr>
            <w:tcW w:w="9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14233.1-2008</w:t>
            </w:r>
          </w:p>
        </w:tc>
        <w:tc>
          <w:tcPr>
            <w:tcW w:w="84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6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r>
      <w:tr w:rsidR="00DB17EB">
        <w:trPr>
          <w:trHeight w:val="327"/>
        </w:trPr>
        <w:tc>
          <w:tcPr>
            <w:tcW w:w="56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2"/>
              </w:rPr>
            </w:pPr>
          </w:p>
        </w:tc>
        <w:tc>
          <w:tcPr>
            <w:tcW w:w="3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5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11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吸气阻力</w:t>
            </w:r>
          </w:p>
        </w:tc>
        <w:tc>
          <w:tcPr>
            <w:tcW w:w="9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32610-2016</w:t>
            </w:r>
          </w:p>
        </w:tc>
        <w:tc>
          <w:tcPr>
            <w:tcW w:w="84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6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r>
      <w:tr w:rsidR="00DB17EB">
        <w:trPr>
          <w:trHeight w:val="327"/>
        </w:trPr>
        <w:tc>
          <w:tcPr>
            <w:tcW w:w="56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2"/>
              </w:rPr>
            </w:pPr>
          </w:p>
        </w:tc>
        <w:tc>
          <w:tcPr>
            <w:tcW w:w="3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5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11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呼气阻力</w:t>
            </w:r>
          </w:p>
        </w:tc>
        <w:tc>
          <w:tcPr>
            <w:tcW w:w="9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32610-2016</w:t>
            </w:r>
          </w:p>
        </w:tc>
        <w:tc>
          <w:tcPr>
            <w:tcW w:w="84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6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r>
      <w:tr w:rsidR="00DB17EB">
        <w:trPr>
          <w:trHeight w:val="327"/>
        </w:trPr>
        <w:tc>
          <w:tcPr>
            <w:tcW w:w="56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2"/>
              </w:rPr>
            </w:pPr>
          </w:p>
        </w:tc>
        <w:tc>
          <w:tcPr>
            <w:tcW w:w="3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5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114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尖端和边缘锐利性</w:t>
            </w:r>
          </w:p>
        </w:tc>
        <w:tc>
          <w:tcPr>
            <w:tcW w:w="9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32610-2016</w:t>
            </w:r>
          </w:p>
        </w:tc>
        <w:tc>
          <w:tcPr>
            <w:tcW w:w="84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6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r>
      <w:tr w:rsidR="00DB17EB">
        <w:trPr>
          <w:trHeight w:val="327"/>
        </w:trPr>
        <w:tc>
          <w:tcPr>
            <w:tcW w:w="56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2"/>
              </w:rPr>
            </w:pPr>
          </w:p>
        </w:tc>
        <w:tc>
          <w:tcPr>
            <w:tcW w:w="3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5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11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颗粒物过滤效率</w:t>
            </w:r>
          </w:p>
        </w:tc>
        <w:tc>
          <w:tcPr>
            <w:tcW w:w="9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32610-2016</w:t>
            </w:r>
          </w:p>
        </w:tc>
        <w:tc>
          <w:tcPr>
            <w:tcW w:w="84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6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r>
      <w:tr w:rsidR="00DB17EB">
        <w:trPr>
          <w:trHeight w:val="495"/>
        </w:trPr>
        <w:tc>
          <w:tcPr>
            <w:tcW w:w="56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2"/>
              </w:rPr>
            </w:pPr>
          </w:p>
        </w:tc>
        <w:tc>
          <w:tcPr>
            <w:tcW w:w="3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5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11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口罩带及口罩带与口罩体的连接处断裂强力</w:t>
            </w:r>
          </w:p>
        </w:tc>
        <w:tc>
          <w:tcPr>
            <w:tcW w:w="9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B823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32610-2016</w:t>
            </w:r>
          </w:p>
        </w:tc>
        <w:tc>
          <w:tcPr>
            <w:tcW w:w="84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c>
          <w:tcPr>
            <w:tcW w:w="6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B17EB" w:rsidRDefault="00DB17EB">
            <w:pPr>
              <w:jc w:val="center"/>
              <w:rPr>
                <w:rFonts w:ascii="宋体" w:hAnsi="宋体" w:cs="宋体"/>
                <w:color w:val="000000"/>
                <w:sz w:val="20"/>
                <w:szCs w:val="20"/>
              </w:rPr>
            </w:pPr>
          </w:p>
        </w:tc>
      </w:tr>
    </w:tbl>
    <w:p w:rsidR="00DB17EB" w:rsidRDefault="00DB17EB">
      <w:pPr>
        <w:snapToGrid w:val="0"/>
        <w:spacing w:line="570" w:lineRule="exact"/>
        <w:rPr>
          <w:rFonts w:ascii="仿宋" w:eastAsia="仿宋" w:hAnsi="仿宋"/>
          <w:b/>
          <w:sz w:val="32"/>
          <w:szCs w:val="32"/>
        </w:rPr>
      </w:pPr>
    </w:p>
    <w:p w:rsidR="00DB17EB" w:rsidRDefault="00B82350">
      <w:pPr>
        <w:spacing w:line="570" w:lineRule="exact"/>
        <w:ind w:firstLineChars="100" w:firstLine="321"/>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DB17EB" w:rsidRDefault="00B82350">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GB/T 38880-2020</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GB/T 38880-2020</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DB17EB" w:rsidRDefault="00B82350">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DB17EB" w:rsidRDefault="00B82350">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DB17EB" w:rsidSect="00DB17EB">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7EB" w:rsidRDefault="00DB17EB" w:rsidP="00DB17EB">
      <w:r>
        <w:separator/>
      </w:r>
    </w:p>
  </w:endnote>
  <w:endnote w:type="continuationSeparator" w:id="1">
    <w:p w:rsidR="00DB17EB" w:rsidRDefault="00DB17EB" w:rsidP="00DB1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7EB" w:rsidRDefault="00DB17EB">
    <w:pPr>
      <w:pStyle w:val="a8"/>
      <w:framePr w:wrap="around" w:vAnchor="text" w:hAnchor="margin" w:xAlign="center" w:y="1"/>
      <w:rPr>
        <w:rStyle w:val="ad"/>
      </w:rPr>
    </w:pPr>
    <w:r>
      <w:fldChar w:fldCharType="begin"/>
    </w:r>
    <w:r w:rsidR="00B82350">
      <w:rPr>
        <w:rStyle w:val="ad"/>
      </w:rPr>
      <w:instrText xml:space="preserve">PAGE  </w:instrText>
    </w:r>
    <w:r>
      <w:fldChar w:fldCharType="end"/>
    </w:r>
  </w:p>
  <w:p w:rsidR="00DB17EB" w:rsidRDefault="00DB17E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7EB" w:rsidRDefault="00DB17EB">
    <w:pPr>
      <w:pStyle w:val="a8"/>
      <w:jc w:val="center"/>
    </w:pPr>
    <w:r>
      <w:rPr>
        <w:lang w:val="zh-CN"/>
      </w:rPr>
      <w:fldChar w:fldCharType="begin"/>
    </w:r>
    <w:r w:rsidR="00B82350">
      <w:rPr>
        <w:lang w:val="zh-CN"/>
      </w:rPr>
      <w:instrText xml:space="preserve"> PAGE   \* MERGEFORMAT </w:instrText>
    </w:r>
    <w:r>
      <w:rPr>
        <w:lang w:val="zh-CN"/>
      </w:rPr>
      <w:fldChar w:fldCharType="separate"/>
    </w:r>
    <w:r w:rsidR="00B82350">
      <w:rPr>
        <w:lang w:val="zh-CN"/>
      </w:rPr>
      <w:t>4</w:t>
    </w:r>
    <w:r>
      <w:rPr>
        <w:lang w:val="zh-CN"/>
      </w:rPr>
      <w:fldChar w:fldCharType="end"/>
    </w:r>
  </w:p>
  <w:p w:rsidR="00DB17EB" w:rsidRDefault="00DB17E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50" w:rsidRDefault="00B823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7EB" w:rsidRDefault="00DB17EB" w:rsidP="00DB17EB">
      <w:r>
        <w:separator/>
      </w:r>
    </w:p>
  </w:footnote>
  <w:footnote w:type="continuationSeparator" w:id="1">
    <w:p w:rsidR="00DB17EB" w:rsidRDefault="00DB17EB" w:rsidP="00DB1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50" w:rsidRDefault="00B8235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7EB" w:rsidRDefault="00DB17EB">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50" w:rsidRDefault="00B8235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EEE622E"/>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2350"/>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17EB"/>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57B748E"/>
    <w:rsid w:val="06780F4F"/>
    <w:rsid w:val="0A017BA6"/>
    <w:rsid w:val="0E7E7584"/>
    <w:rsid w:val="0F59068B"/>
    <w:rsid w:val="0F6A6995"/>
    <w:rsid w:val="107C2883"/>
    <w:rsid w:val="10EF6B8D"/>
    <w:rsid w:val="11D15F34"/>
    <w:rsid w:val="16B70DEA"/>
    <w:rsid w:val="1B226590"/>
    <w:rsid w:val="1F370309"/>
    <w:rsid w:val="1FA37A5B"/>
    <w:rsid w:val="23521709"/>
    <w:rsid w:val="23E12D22"/>
    <w:rsid w:val="28610884"/>
    <w:rsid w:val="2BFC430E"/>
    <w:rsid w:val="2F311C1E"/>
    <w:rsid w:val="33B7060D"/>
    <w:rsid w:val="37390F0D"/>
    <w:rsid w:val="3F5D70C7"/>
    <w:rsid w:val="46712360"/>
    <w:rsid w:val="4C395863"/>
    <w:rsid w:val="4CC14758"/>
    <w:rsid w:val="4E7310FB"/>
    <w:rsid w:val="4E7570E5"/>
    <w:rsid w:val="52381150"/>
    <w:rsid w:val="5596095B"/>
    <w:rsid w:val="5D7B4D2E"/>
    <w:rsid w:val="5DE6748D"/>
    <w:rsid w:val="5F036EE5"/>
    <w:rsid w:val="61FE1517"/>
    <w:rsid w:val="628A426F"/>
    <w:rsid w:val="6634617A"/>
    <w:rsid w:val="66DF6200"/>
    <w:rsid w:val="6C194592"/>
    <w:rsid w:val="6DF81DF9"/>
    <w:rsid w:val="6FEA56EE"/>
    <w:rsid w:val="70251A55"/>
    <w:rsid w:val="75D80422"/>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EB"/>
    <w:pPr>
      <w:widowControl w:val="0"/>
      <w:jc w:val="both"/>
    </w:pPr>
    <w:rPr>
      <w:rFonts w:ascii="Calibri" w:hAnsi="Calibri"/>
      <w:kern w:val="2"/>
      <w:sz w:val="21"/>
      <w:szCs w:val="22"/>
    </w:rPr>
  </w:style>
  <w:style w:type="paragraph" w:styleId="1">
    <w:name w:val="heading 1"/>
    <w:basedOn w:val="a"/>
    <w:next w:val="a"/>
    <w:link w:val="1Char"/>
    <w:uiPriority w:val="9"/>
    <w:qFormat/>
    <w:rsid w:val="00DB17EB"/>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DB17EB"/>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DB17EB"/>
    <w:pPr>
      <w:jc w:val="left"/>
    </w:pPr>
  </w:style>
  <w:style w:type="paragraph" w:styleId="a5">
    <w:name w:val="Body Text Indent"/>
    <w:basedOn w:val="a"/>
    <w:link w:val="Char0"/>
    <w:qFormat/>
    <w:rsid w:val="00DB17EB"/>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DB17EB"/>
    <w:rPr>
      <w:rFonts w:ascii="宋体" w:hAnsi="Courier New"/>
      <w:kern w:val="0"/>
      <w:sz w:val="20"/>
      <w:szCs w:val="20"/>
    </w:rPr>
  </w:style>
  <w:style w:type="paragraph" w:styleId="2">
    <w:name w:val="Body Text Indent 2"/>
    <w:basedOn w:val="a"/>
    <w:link w:val="2Char"/>
    <w:qFormat/>
    <w:rsid w:val="00DB17EB"/>
    <w:pPr>
      <w:spacing w:after="120" w:line="480" w:lineRule="auto"/>
      <w:ind w:leftChars="200" w:left="420"/>
    </w:pPr>
    <w:rPr>
      <w:szCs w:val="24"/>
    </w:rPr>
  </w:style>
  <w:style w:type="paragraph" w:styleId="a7">
    <w:name w:val="Balloon Text"/>
    <w:basedOn w:val="a"/>
    <w:link w:val="Char2"/>
    <w:uiPriority w:val="99"/>
    <w:semiHidden/>
    <w:unhideWhenUsed/>
    <w:qFormat/>
    <w:rsid w:val="00DB17EB"/>
    <w:rPr>
      <w:sz w:val="18"/>
      <w:szCs w:val="18"/>
    </w:rPr>
  </w:style>
  <w:style w:type="paragraph" w:styleId="a8">
    <w:name w:val="footer"/>
    <w:basedOn w:val="a"/>
    <w:link w:val="Char3"/>
    <w:uiPriority w:val="99"/>
    <w:unhideWhenUsed/>
    <w:qFormat/>
    <w:rsid w:val="00DB17EB"/>
    <w:pPr>
      <w:tabs>
        <w:tab w:val="center" w:pos="4153"/>
        <w:tab w:val="right" w:pos="8306"/>
      </w:tabs>
      <w:snapToGrid w:val="0"/>
      <w:jc w:val="left"/>
    </w:pPr>
    <w:rPr>
      <w:sz w:val="18"/>
      <w:szCs w:val="18"/>
    </w:rPr>
  </w:style>
  <w:style w:type="paragraph" w:styleId="a9">
    <w:name w:val="header"/>
    <w:basedOn w:val="a"/>
    <w:link w:val="Char4"/>
    <w:unhideWhenUsed/>
    <w:qFormat/>
    <w:rsid w:val="00DB17E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DB17EB"/>
    <w:pPr>
      <w:spacing w:after="120"/>
      <w:ind w:leftChars="200" w:left="420"/>
    </w:pPr>
    <w:rPr>
      <w:sz w:val="16"/>
      <w:szCs w:val="16"/>
    </w:rPr>
  </w:style>
  <w:style w:type="paragraph" w:styleId="aa">
    <w:name w:val="Normal (Web)"/>
    <w:basedOn w:val="a"/>
    <w:qFormat/>
    <w:rsid w:val="00DB17EB"/>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DB17EB"/>
    <w:rPr>
      <w:b/>
      <w:bCs/>
    </w:rPr>
  </w:style>
  <w:style w:type="table" w:styleId="ac">
    <w:name w:val="Table Grid"/>
    <w:basedOn w:val="a1"/>
    <w:qFormat/>
    <w:rsid w:val="00DB17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DB17EB"/>
  </w:style>
  <w:style w:type="character" w:styleId="ae">
    <w:name w:val="Emphasis"/>
    <w:basedOn w:val="a0"/>
    <w:uiPriority w:val="20"/>
    <w:qFormat/>
    <w:rsid w:val="00DB17EB"/>
    <w:rPr>
      <w:i/>
      <w:iCs/>
    </w:rPr>
  </w:style>
  <w:style w:type="character" w:styleId="af">
    <w:name w:val="Hyperlink"/>
    <w:qFormat/>
    <w:rsid w:val="00DB17EB"/>
    <w:rPr>
      <w:color w:val="0000FF"/>
      <w:u w:val="single"/>
    </w:rPr>
  </w:style>
  <w:style w:type="character" w:styleId="af0">
    <w:name w:val="annotation reference"/>
    <w:basedOn w:val="a0"/>
    <w:uiPriority w:val="99"/>
    <w:semiHidden/>
    <w:unhideWhenUsed/>
    <w:qFormat/>
    <w:rsid w:val="00DB17EB"/>
    <w:rPr>
      <w:sz w:val="21"/>
      <w:szCs w:val="21"/>
    </w:rPr>
  </w:style>
  <w:style w:type="character" w:customStyle="1" w:styleId="Char1">
    <w:name w:val="纯文本 Char"/>
    <w:basedOn w:val="a0"/>
    <w:link w:val="a6"/>
    <w:uiPriority w:val="99"/>
    <w:qFormat/>
    <w:rsid w:val="00DB17EB"/>
    <w:rPr>
      <w:rFonts w:ascii="宋体" w:eastAsia="宋体" w:hAnsi="Courier New" w:cs="Times New Roman"/>
      <w:kern w:val="0"/>
      <w:sz w:val="20"/>
      <w:szCs w:val="20"/>
    </w:rPr>
  </w:style>
  <w:style w:type="paragraph" w:customStyle="1" w:styleId="10">
    <w:name w:val="列出段落1"/>
    <w:basedOn w:val="a"/>
    <w:uiPriority w:val="34"/>
    <w:qFormat/>
    <w:rsid w:val="00DB17EB"/>
    <w:pPr>
      <w:ind w:firstLineChars="200" w:firstLine="420"/>
    </w:pPr>
  </w:style>
  <w:style w:type="character" w:customStyle="1" w:styleId="Char4">
    <w:name w:val="页眉 Char"/>
    <w:basedOn w:val="a0"/>
    <w:link w:val="a9"/>
    <w:uiPriority w:val="99"/>
    <w:semiHidden/>
    <w:qFormat/>
    <w:rsid w:val="00DB17EB"/>
    <w:rPr>
      <w:rFonts w:ascii="Calibri" w:eastAsia="宋体" w:hAnsi="Calibri" w:cs="Times New Roman"/>
      <w:sz w:val="18"/>
      <w:szCs w:val="18"/>
    </w:rPr>
  </w:style>
  <w:style w:type="character" w:customStyle="1" w:styleId="Char3">
    <w:name w:val="页脚 Char"/>
    <w:basedOn w:val="a0"/>
    <w:link w:val="a8"/>
    <w:uiPriority w:val="99"/>
    <w:qFormat/>
    <w:rsid w:val="00DB17EB"/>
    <w:rPr>
      <w:rFonts w:ascii="Calibri" w:eastAsia="宋体" w:hAnsi="Calibri" w:cs="Times New Roman"/>
      <w:sz w:val="18"/>
      <w:szCs w:val="18"/>
    </w:rPr>
  </w:style>
  <w:style w:type="paragraph" w:styleId="af1">
    <w:name w:val="List Paragraph"/>
    <w:basedOn w:val="a"/>
    <w:uiPriority w:val="99"/>
    <w:qFormat/>
    <w:rsid w:val="00DB17EB"/>
    <w:pPr>
      <w:ind w:firstLineChars="200" w:firstLine="420"/>
    </w:pPr>
  </w:style>
  <w:style w:type="paragraph" w:customStyle="1" w:styleId="Default">
    <w:name w:val="Default"/>
    <w:qFormat/>
    <w:rsid w:val="00DB17EB"/>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DB17EB"/>
    <w:rPr>
      <w:rFonts w:ascii="Times New Roman" w:eastAsia="仿宋_GB2312" w:hAnsi="Times New Roman" w:cs="Times New Roman"/>
      <w:sz w:val="30"/>
      <w:szCs w:val="24"/>
    </w:rPr>
  </w:style>
  <w:style w:type="character" w:customStyle="1" w:styleId="af2">
    <w:name w:val="页眉 字符"/>
    <w:qFormat/>
    <w:rsid w:val="00DB17EB"/>
    <w:rPr>
      <w:kern w:val="2"/>
      <w:sz w:val="18"/>
      <w:szCs w:val="18"/>
    </w:rPr>
  </w:style>
  <w:style w:type="character" w:customStyle="1" w:styleId="3Char">
    <w:name w:val="正文文本缩进 3 Char"/>
    <w:basedOn w:val="a0"/>
    <w:link w:val="3"/>
    <w:uiPriority w:val="99"/>
    <w:qFormat/>
    <w:rsid w:val="00DB17EB"/>
    <w:rPr>
      <w:rFonts w:ascii="Calibri" w:eastAsia="宋体" w:hAnsi="Calibri" w:cs="Times New Roman"/>
      <w:sz w:val="16"/>
      <w:szCs w:val="16"/>
    </w:rPr>
  </w:style>
  <w:style w:type="character" w:customStyle="1" w:styleId="Char2">
    <w:name w:val="批注框文本 Char"/>
    <w:basedOn w:val="a0"/>
    <w:link w:val="a7"/>
    <w:uiPriority w:val="99"/>
    <w:semiHidden/>
    <w:qFormat/>
    <w:rsid w:val="00DB17EB"/>
    <w:rPr>
      <w:rFonts w:ascii="Calibri" w:eastAsia="宋体" w:hAnsi="Calibri" w:cs="Times New Roman"/>
      <w:sz w:val="18"/>
      <w:szCs w:val="18"/>
    </w:rPr>
  </w:style>
  <w:style w:type="character" w:customStyle="1" w:styleId="Char">
    <w:name w:val="批注文字 Char"/>
    <w:basedOn w:val="a0"/>
    <w:link w:val="a4"/>
    <w:uiPriority w:val="99"/>
    <w:semiHidden/>
    <w:qFormat/>
    <w:rsid w:val="00DB17EB"/>
    <w:rPr>
      <w:rFonts w:ascii="Calibri" w:eastAsia="宋体" w:hAnsi="Calibri" w:cs="Times New Roman"/>
    </w:rPr>
  </w:style>
  <w:style w:type="character" w:customStyle="1" w:styleId="Char5">
    <w:name w:val="批注主题 Char"/>
    <w:basedOn w:val="Char"/>
    <w:link w:val="ab"/>
    <w:uiPriority w:val="99"/>
    <w:semiHidden/>
    <w:qFormat/>
    <w:rsid w:val="00DB17EB"/>
    <w:rPr>
      <w:rFonts w:ascii="Calibri" w:eastAsia="宋体" w:hAnsi="Calibri" w:cs="Times New Roman"/>
      <w:b/>
      <w:bCs/>
    </w:rPr>
  </w:style>
  <w:style w:type="character" w:customStyle="1" w:styleId="2Char">
    <w:name w:val="正文文本缩进 2 Char"/>
    <w:basedOn w:val="a0"/>
    <w:link w:val="2"/>
    <w:qFormat/>
    <w:rsid w:val="00DB17EB"/>
    <w:rPr>
      <w:rFonts w:ascii="Calibri" w:eastAsia="宋体" w:hAnsi="Calibri" w:cs="Times New Roman"/>
      <w:kern w:val="2"/>
      <w:sz w:val="21"/>
      <w:szCs w:val="24"/>
    </w:rPr>
  </w:style>
  <w:style w:type="character" w:customStyle="1" w:styleId="1Char">
    <w:name w:val="标题 1 Char"/>
    <w:basedOn w:val="a0"/>
    <w:link w:val="1"/>
    <w:uiPriority w:val="9"/>
    <w:qFormat/>
    <w:rsid w:val="00DB17EB"/>
    <w:rPr>
      <w:rFonts w:ascii="inherit" w:eastAsia="宋体" w:hAnsi="inherit" w:cs="宋体"/>
      <w:kern w:val="36"/>
      <w:sz w:val="14"/>
      <w:szCs w:val="14"/>
    </w:rPr>
  </w:style>
  <w:style w:type="table" w:customStyle="1" w:styleId="TableNormal">
    <w:name w:val="Table Normal"/>
    <w:uiPriority w:val="2"/>
    <w:semiHidden/>
    <w:unhideWhenUsed/>
    <w:qFormat/>
    <w:rsid w:val="00DB17E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B17EB"/>
    <w:pPr>
      <w:autoSpaceDE w:val="0"/>
      <w:autoSpaceDN w:val="0"/>
      <w:jc w:val="left"/>
    </w:pPr>
    <w:rPr>
      <w:rFonts w:ascii="宋体" w:hAnsi="宋体" w:cs="宋体"/>
      <w:kern w:val="0"/>
      <w:sz w:val="22"/>
      <w:lang w:val="zh-CN" w:bidi="zh-CN"/>
    </w:rPr>
  </w:style>
  <w:style w:type="character" w:customStyle="1" w:styleId="font11">
    <w:name w:val="font11"/>
    <w:basedOn w:val="a0"/>
    <w:qFormat/>
    <w:rsid w:val="00DB17EB"/>
    <w:rPr>
      <w:rFonts w:ascii="仿宋" w:eastAsia="仿宋" w:hAnsi="仿宋" w:cs="仿宋" w:hint="eastAsia"/>
      <w:color w:val="000000"/>
      <w:sz w:val="21"/>
      <w:szCs w:val="21"/>
      <w:u w:val="none"/>
      <w:vertAlign w:val="superscript"/>
    </w:rPr>
  </w:style>
  <w:style w:type="character" w:customStyle="1" w:styleId="font21">
    <w:name w:val="font21"/>
    <w:basedOn w:val="a0"/>
    <w:qFormat/>
    <w:rsid w:val="00DB17EB"/>
    <w:rPr>
      <w:rFonts w:ascii="仿宋" w:eastAsia="仿宋" w:hAnsi="仿宋" w:cs="仿宋" w:hint="eastAsia"/>
      <w:color w:val="000000"/>
      <w:sz w:val="28"/>
      <w:szCs w:val="2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235</Characters>
  <Application>Microsoft Office Word</Application>
  <DocSecurity>0</DocSecurity>
  <Lines>1</Lines>
  <Paragraphs>1</Paragraphs>
  <ScaleCrop>false</ScaleCrop>
  <Company>china</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75F337CEE0AE419A80E6707692A32DFE</vt:lpwstr>
  </property>
</Properties>
</file>