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D0BED1">
      <w:pPr>
        <w:jc w:val="center"/>
        <w:rPr>
          <w:rFonts w:hint="eastAsia"/>
        </w:rPr>
      </w:pPr>
      <w:r>
        <w:rPr>
          <w:rFonts w:hint="eastAsia"/>
        </w:rPr>
        <w:t>老人家食堂补贴项目</w:t>
      </w:r>
    </w:p>
    <w:p w14:paraId="06330ECD">
      <w:pPr>
        <w:jc w:val="center"/>
      </w:pPr>
      <w:r>
        <w:rPr>
          <w:rFonts w:hint="eastAsia"/>
        </w:rPr>
        <w:t>2023年度转移支付绩效自评报告</w:t>
      </w:r>
    </w:p>
    <w:p w14:paraId="667BECBE">
      <w:pPr>
        <w:pStyle w:val="8"/>
        <w:numPr>
          <w:ilvl w:val="0"/>
          <w:numId w:val="1"/>
        </w:numPr>
        <w:ind w:firstLineChars="0"/>
      </w:pPr>
      <w:r>
        <w:t>绩效目标分解下达情况</w:t>
      </w:r>
    </w:p>
    <w:p w14:paraId="59369420">
      <w:pPr>
        <w:pStyle w:val="8"/>
        <w:ind w:firstLine="560"/>
      </w:pPr>
      <w:r>
        <w:rPr>
          <w:rFonts w:hint="eastAsia"/>
        </w:rPr>
        <w:t>1.</w:t>
      </w:r>
      <w:r>
        <w:t>项目主要内容</w:t>
      </w:r>
    </w:p>
    <w:p w14:paraId="7C89DE6F">
      <w:r>
        <w:rPr>
          <w:rFonts w:hint="eastAsia"/>
        </w:rPr>
        <w:t>根据《天津市人民政府办公厅印发关于印发老年人助餐服务工作试行办法的通知》（津政办发〔2019〕30号），为深入推进我市老年人助餐服务工作，提升老年人助餐服务质量，更好满足老年人养老服务需求。结合前期试点工作，现开展老年人助餐服务工作。加大助餐补贴力度，补贴标准如下：</w:t>
      </w:r>
    </w:p>
    <w:p w14:paraId="30F453EB">
      <w:r>
        <w:rPr>
          <w:rFonts w:hint="eastAsia"/>
        </w:rPr>
        <w:t>（1）老年人助餐补贴。补贴对象为：本市户籍80岁以上的老年人；本市户籍60岁以上低保、低收入且照料等级为重度的老年人。老年人入住养老机构时暂不享受助餐补贴。</w:t>
      </w:r>
    </w:p>
    <w:p w14:paraId="0D54756D">
      <w:r>
        <w:rPr>
          <w:rFonts w:hint="eastAsia"/>
        </w:rPr>
        <w:t>以上老年人在自愿申请的前提下，给予每餐3元（每天午餐1次，每周5天）的助餐补贴。助餐补贴不发放现金，通过助餐价格优惠的方式体现。补贴当日使用有效，不能累积使用和转赠。</w:t>
      </w:r>
    </w:p>
    <w:p w14:paraId="1BBD77FB">
      <w:r>
        <w:rPr>
          <w:rFonts w:hint="eastAsia"/>
        </w:rPr>
        <w:t>（2）开设老人食堂，老人家食堂运营补贴，为老年人每发放1次助餐补贴，给予老人家食堂2元运营补贴。</w:t>
      </w:r>
    </w:p>
    <w:p w14:paraId="35140A91">
      <w:pPr>
        <w:pStyle w:val="8"/>
        <w:numPr>
          <w:ilvl w:val="0"/>
          <w:numId w:val="2"/>
        </w:numPr>
        <w:ind w:firstLineChars="0"/>
      </w:pPr>
      <w:r>
        <w:t>实施情况</w:t>
      </w:r>
    </w:p>
    <w:p w14:paraId="6DF97AD4">
      <w:r>
        <w:rPr>
          <w:rFonts w:hint="eastAsia"/>
        </w:rPr>
        <w:t>此项资金由业务科室向财政部门提出资金申请批复，由财政局审批拨付老年食堂补贴资金。资金下达后明细表经过经办人、科室领导、主管领导、主要领导签字后，由出纳将款项通过零余额账户拨付给各街道，再由街道发放到各食堂账户。</w:t>
      </w:r>
    </w:p>
    <w:p w14:paraId="40400B89">
      <w:pPr>
        <w:pStyle w:val="8"/>
        <w:numPr>
          <w:ilvl w:val="0"/>
          <w:numId w:val="2"/>
        </w:numPr>
        <w:ind w:firstLineChars="0"/>
      </w:pPr>
      <w:r>
        <w:t>实施主体</w:t>
      </w:r>
    </w:p>
    <w:p w14:paraId="3F26F030">
      <w:r>
        <w:rPr>
          <w:rFonts w:hint="eastAsia"/>
        </w:rPr>
        <w:t>老人家食堂补贴项目预算单位是宝坻区民政局，此项目由宝坻区民政综合服务中心和</w:t>
      </w:r>
      <w:r>
        <w:rPr>
          <w:rFonts w:hint="eastAsia"/>
          <w:lang w:val="en-US"/>
        </w:rPr>
        <w:t>24街道共同</w:t>
      </w:r>
      <w:r>
        <w:rPr>
          <w:rFonts w:hint="eastAsia"/>
        </w:rPr>
        <w:t>组织实施。</w:t>
      </w:r>
    </w:p>
    <w:p w14:paraId="4C091469">
      <w:pPr>
        <w:pStyle w:val="8"/>
        <w:numPr>
          <w:ilvl w:val="0"/>
          <w:numId w:val="2"/>
        </w:numPr>
        <w:ind w:firstLineChars="0"/>
      </w:pPr>
      <w:r>
        <w:rPr>
          <w:rFonts w:hint="eastAsia"/>
        </w:rPr>
        <w:t>下达</w:t>
      </w:r>
      <w:r>
        <w:t>预算</w:t>
      </w:r>
    </w:p>
    <w:p w14:paraId="4C02D424">
      <w:r>
        <w:rPr>
          <w:rFonts w:hint="eastAsia"/>
        </w:rPr>
        <w:t>根据指标文件号：年初预算[2023]1-6号下达老年食堂补贴项目资金8万元。与预算数据完全相符。</w:t>
      </w:r>
    </w:p>
    <w:p w14:paraId="28385241">
      <w:pPr>
        <w:pStyle w:val="8"/>
        <w:numPr>
          <w:ilvl w:val="0"/>
          <w:numId w:val="2"/>
        </w:numPr>
        <w:ind w:firstLineChars="0"/>
      </w:pPr>
      <w:r>
        <w:t>绩效目标</w:t>
      </w:r>
      <w:r>
        <w:rPr>
          <w:rFonts w:hint="eastAsia"/>
        </w:rPr>
        <w:t>情况</w:t>
      </w:r>
    </w:p>
    <w:p w14:paraId="6BA9C3B1">
      <w:r>
        <w:rPr>
          <w:rFonts w:hint="eastAsia"/>
        </w:rPr>
        <w:t>为老年人提供安全、卫生、方便、实惠的助餐服务，并给予高龄失能等老年人助餐补贴。</w:t>
      </w:r>
    </w:p>
    <w:p w14:paraId="22712D68">
      <w:pPr>
        <w:pStyle w:val="8"/>
        <w:numPr>
          <w:ilvl w:val="0"/>
          <w:numId w:val="1"/>
        </w:numPr>
        <w:ind w:firstLineChars="0"/>
      </w:pPr>
      <w:r>
        <w:rPr>
          <w:rFonts w:hint="eastAsia"/>
        </w:rPr>
        <w:t>绩效</w:t>
      </w:r>
      <w:r>
        <w:t>目标完成情况分析</w:t>
      </w:r>
    </w:p>
    <w:p w14:paraId="1B999000">
      <w:r>
        <w:rPr>
          <w:rFonts w:hint="eastAsia"/>
        </w:rPr>
        <w:t>2</w:t>
      </w:r>
      <w:r>
        <w:t>.1</w:t>
      </w:r>
      <w:r>
        <w:rPr>
          <w:rFonts w:hint="eastAsia"/>
        </w:rPr>
        <w:t>资金</w:t>
      </w:r>
      <w:r>
        <w:t>投入情况分析</w:t>
      </w:r>
    </w:p>
    <w:p w14:paraId="69C7B6C9">
      <w:pPr>
        <w:pStyle w:val="8"/>
        <w:ind w:firstLine="560"/>
      </w:pPr>
      <w:r>
        <w:rPr>
          <w:rFonts w:hint="eastAsia"/>
        </w:rPr>
        <w:t>（1）项目资金安排落实、总投入等情况分析</w:t>
      </w:r>
    </w:p>
    <w:p w14:paraId="0B53C56E">
      <w:pPr>
        <w:ind w:firstLine="420" w:firstLineChars="150"/>
      </w:pPr>
      <w:r>
        <w:rPr>
          <w:rFonts w:hint="eastAsia"/>
        </w:rPr>
        <w:t>1.预算资金总额;</w:t>
      </w:r>
    </w:p>
    <w:p w14:paraId="5B69F960">
      <w:pPr>
        <w:pStyle w:val="8"/>
        <w:ind w:firstLine="560"/>
        <w:rPr>
          <w:b/>
          <w:bCs/>
        </w:rPr>
      </w:pPr>
      <w:r>
        <w:rPr>
          <w:rFonts w:hint="eastAsia"/>
        </w:rPr>
        <w:t>老人家食堂补贴项目预算资金总额</w:t>
      </w:r>
      <w:r>
        <w:rPr>
          <w:rFonts w:hint="eastAsia"/>
          <w:lang w:val="en-US" w:eastAsia="zh-CN"/>
        </w:rPr>
        <w:t>9.4</w:t>
      </w:r>
      <w:r>
        <w:rPr>
          <w:rFonts w:hint="eastAsia"/>
        </w:rPr>
        <w:t>万元。</w:t>
      </w:r>
    </w:p>
    <w:p w14:paraId="472D05B4">
      <w:pPr>
        <w:pStyle w:val="8"/>
        <w:numPr>
          <w:ilvl w:val="0"/>
          <w:numId w:val="3"/>
        </w:numPr>
        <w:ind w:firstLineChars="0"/>
      </w:pPr>
      <w:r>
        <w:rPr>
          <w:rFonts w:hint="eastAsia"/>
        </w:rPr>
        <w:t>资金组成</w:t>
      </w:r>
    </w:p>
    <w:p w14:paraId="3D4EE20D">
      <w:pPr>
        <w:rPr>
          <w:rFonts w:hint="eastAsia" w:eastAsiaTheme="minorEastAsia"/>
          <w:lang w:eastAsia="zh-CN"/>
        </w:rPr>
      </w:pPr>
      <w:r>
        <w:rPr>
          <w:rFonts w:hint="eastAsia"/>
        </w:rPr>
        <w:t>此项补贴市级补助资金</w:t>
      </w:r>
      <w:r>
        <w:rPr>
          <w:rFonts w:hint="eastAsia"/>
          <w:lang w:val="en-US" w:eastAsia="zh-CN"/>
        </w:rPr>
        <w:t>1.4万，</w:t>
      </w:r>
      <w:r>
        <w:rPr>
          <w:rFonts w:hint="eastAsia"/>
        </w:rPr>
        <w:t>区财政安排资金</w:t>
      </w:r>
      <w:r>
        <w:rPr>
          <w:rFonts w:hint="eastAsia"/>
          <w:lang w:val="en-US" w:eastAsia="zh-CN"/>
        </w:rPr>
        <w:t>8</w:t>
      </w:r>
      <w:r>
        <w:rPr>
          <w:rFonts w:hint="eastAsia"/>
        </w:rPr>
        <w:t>万元</w:t>
      </w:r>
      <w:r>
        <w:rPr>
          <w:rFonts w:hint="eastAsia"/>
          <w:lang w:eastAsia="zh-CN"/>
        </w:rPr>
        <w:t>。</w:t>
      </w:r>
    </w:p>
    <w:p w14:paraId="00BCBA09">
      <w:pPr>
        <w:pStyle w:val="8"/>
        <w:numPr>
          <w:ilvl w:val="0"/>
          <w:numId w:val="3"/>
        </w:numPr>
        <w:ind w:firstLineChars="0"/>
      </w:pPr>
      <w:r>
        <w:rPr>
          <w:rFonts w:hint="eastAsia"/>
        </w:rPr>
        <w:t>实际到位金额及资金到位率</w:t>
      </w:r>
    </w:p>
    <w:p w14:paraId="54C93A86">
      <w:pPr>
        <w:rPr>
          <w:rFonts w:hint="eastAsia"/>
        </w:rPr>
      </w:pPr>
      <w:r>
        <w:rPr>
          <w:rFonts w:hint="eastAsia"/>
        </w:rPr>
        <w:t>老人家食堂项目预算资金</w:t>
      </w:r>
      <w:r>
        <w:rPr>
          <w:rFonts w:hint="eastAsia"/>
          <w:lang w:val="en-US" w:eastAsia="zh-CN"/>
        </w:rPr>
        <w:t>9.4</w:t>
      </w:r>
      <w:r>
        <w:rPr>
          <w:rFonts w:hint="eastAsia"/>
          <w:lang w:val="en-US"/>
        </w:rPr>
        <w:t>万元，到位资金</w:t>
      </w:r>
      <w:r>
        <w:rPr>
          <w:rFonts w:hint="eastAsia"/>
          <w:lang w:val="en-US" w:eastAsia="zh-CN"/>
        </w:rPr>
        <w:t>9.4</w:t>
      </w:r>
      <w:r>
        <w:rPr>
          <w:rFonts w:hint="eastAsia"/>
          <w:lang w:val="en-US"/>
        </w:rPr>
        <w:t>万元。</w:t>
      </w:r>
      <w:r>
        <w:rPr>
          <w:rFonts w:hint="eastAsia"/>
        </w:rPr>
        <w:t>已发放资金</w:t>
      </w:r>
      <w:r>
        <w:rPr>
          <w:rFonts w:hint="eastAsia"/>
          <w:lang w:val="en-US" w:eastAsia="zh-CN"/>
        </w:rPr>
        <w:t>2.874</w:t>
      </w:r>
      <w:r>
        <w:rPr>
          <w:rFonts w:hint="eastAsia"/>
        </w:rPr>
        <w:t>万元，资金发放率为</w:t>
      </w:r>
      <w:r>
        <w:rPr>
          <w:rFonts w:hint="eastAsia"/>
          <w:lang w:val="en-US" w:eastAsia="zh-CN"/>
        </w:rPr>
        <w:t>30.57</w:t>
      </w:r>
      <w:r>
        <w:rPr>
          <w:rFonts w:hint="eastAsia"/>
        </w:rPr>
        <w:t>%。其中市级资金预算</w:t>
      </w:r>
      <w:r>
        <w:rPr>
          <w:rFonts w:hint="eastAsia"/>
          <w:lang w:val="en-US" w:eastAsia="zh-CN"/>
        </w:rPr>
        <w:t>1.4</w:t>
      </w:r>
      <w:r>
        <w:rPr>
          <w:rFonts w:hint="eastAsia"/>
          <w:lang w:val="en-US"/>
        </w:rPr>
        <w:t>万元，到达资金</w:t>
      </w:r>
      <w:r>
        <w:rPr>
          <w:rFonts w:hint="eastAsia"/>
          <w:lang w:val="en-US" w:eastAsia="zh-CN"/>
        </w:rPr>
        <w:t>1.4</w:t>
      </w:r>
      <w:r>
        <w:rPr>
          <w:rFonts w:hint="eastAsia"/>
          <w:lang w:val="en-US"/>
        </w:rPr>
        <w:t>万元，资金到位率100%；区级预算资金</w:t>
      </w:r>
      <w:r>
        <w:rPr>
          <w:rFonts w:hint="eastAsia"/>
          <w:lang w:val="en-US" w:eastAsia="zh-CN"/>
        </w:rPr>
        <w:t>8</w:t>
      </w:r>
      <w:r>
        <w:rPr>
          <w:rFonts w:hint="eastAsia"/>
          <w:lang w:val="en-US"/>
        </w:rPr>
        <w:t>万元，到达资金</w:t>
      </w:r>
      <w:r>
        <w:rPr>
          <w:rFonts w:hint="eastAsia"/>
          <w:lang w:val="en-US" w:eastAsia="zh-CN"/>
        </w:rPr>
        <w:t>8</w:t>
      </w:r>
      <w:r>
        <w:rPr>
          <w:rFonts w:hint="eastAsia"/>
          <w:lang w:val="en-US"/>
        </w:rPr>
        <w:t>万元，资金到位率100%。</w:t>
      </w:r>
    </w:p>
    <w:p w14:paraId="1047823F">
      <w:pPr>
        <w:pStyle w:val="8"/>
        <w:ind w:firstLine="560"/>
      </w:pPr>
      <w:r>
        <w:rPr>
          <w:rFonts w:hint="eastAsia"/>
        </w:rPr>
        <w:t>（2）项目资金实际使用情况分析</w:t>
      </w:r>
    </w:p>
    <w:p w14:paraId="0A4A6C3E">
      <w:r>
        <w:rPr>
          <w:rFonts w:hint="eastAsia"/>
        </w:rPr>
        <w:t>截至2023年12月31日项目资金的实际支出</w:t>
      </w:r>
      <w:r>
        <w:rPr>
          <w:rFonts w:hint="eastAsia"/>
          <w:lang w:val="en-US" w:eastAsia="zh-CN"/>
        </w:rPr>
        <w:t>2.874</w:t>
      </w:r>
      <w:r>
        <w:rPr>
          <w:rFonts w:hint="eastAsia"/>
        </w:rPr>
        <w:t>万元。市级资金支付</w:t>
      </w:r>
      <w:r>
        <w:rPr>
          <w:rFonts w:hint="eastAsia"/>
          <w:lang w:val="en-US" w:eastAsia="zh-CN"/>
        </w:rPr>
        <w:t>0.9075</w:t>
      </w:r>
      <w:r>
        <w:rPr>
          <w:rFonts w:hint="eastAsia"/>
          <w:lang w:val="en-US"/>
        </w:rPr>
        <w:t>万元，区级资金支付</w:t>
      </w:r>
      <w:r>
        <w:rPr>
          <w:rFonts w:hint="eastAsia"/>
          <w:lang w:val="en-US" w:eastAsia="zh-CN"/>
        </w:rPr>
        <w:t>1.9665</w:t>
      </w:r>
      <w:r>
        <w:rPr>
          <w:rFonts w:hint="eastAsia"/>
          <w:lang w:val="en-US"/>
        </w:rPr>
        <w:t>万元。</w:t>
      </w:r>
      <w:r>
        <w:rPr>
          <w:rFonts w:hint="eastAsia"/>
        </w:rPr>
        <w:t>预算执行率为</w:t>
      </w:r>
      <w:r>
        <w:rPr>
          <w:rFonts w:hint="eastAsia"/>
          <w:lang w:val="en-US" w:eastAsia="zh-CN"/>
        </w:rPr>
        <w:t>30.57</w:t>
      </w:r>
      <w:r>
        <w:rPr>
          <w:rFonts w:hint="eastAsia"/>
        </w:rPr>
        <w:t>%。资金发放标准及支付审核完全根据天津市人民政府办公厅印发“关于推进老年人助餐服务工作试行办法的通知”</w:t>
      </w:r>
      <w:r>
        <w:t xml:space="preserve"> 精神</w:t>
      </w:r>
      <w:r>
        <w:rPr>
          <w:rFonts w:hint="eastAsia"/>
        </w:rPr>
        <w:t>实施，与预算完全相符。资金未完全执行原因是：计划增加开设老人家食堂数量，因综合体未验收合格，导致无法按期开设。导致资金结余。</w:t>
      </w:r>
    </w:p>
    <w:p w14:paraId="61A6F1EC">
      <w:pPr>
        <w:pStyle w:val="8"/>
        <w:ind w:firstLine="560"/>
      </w:pPr>
      <w:r>
        <w:rPr>
          <w:rFonts w:hint="eastAsia"/>
        </w:rPr>
        <w:t>2</w:t>
      </w:r>
      <w:r>
        <w:t>.2</w:t>
      </w:r>
      <w:r>
        <w:rPr>
          <w:rFonts w:hint="eastAsia"/>
        </w:rPr>
        <w:t>总体</w:t>
      </w:r>
      <w:r>
        <w:t>绩效目标完成情况分析</w:t>
      </w:r>
    </w:p>
    <w:p w14:paraId="10A480B4">
      <w:r>
        <w:rPr>
          <w:rFonts w:hint="eastAsia"/>
        </w:rPr>
        <w:t>2023年，本单位完成老人家食堂补贴项目预算人数500人，实际完成发放人数123人。符合享受补贴人员的补贴资金按照文件要求规定准时发放。有效减轻了老年食堂负担，保障了老年人的饮食营养。发放补贴总成本为8万元，实际发放资金为1.9665万元。资金未发放原因是：计划增加开设老人家食堂数量，因综合未验收合格，导致无法按期开设</w:t>
      </w:r>
      <w:bookmarkStart w:id="0" w:name="_GoBack"/>
      <w:bookmarkEnd w:id="0"/>
      <w:r>
        <w:rPr>
          <w:rFonts w:hint="eastAsia"/>
        </w:rPr>
        <w:t>。</w:t>
      </w:r>
    </w:p>
    <w:p w14:paraId="2AA98F44">
      <w:r>
        <w:rPr>
          <w:rFonts w:hint="eastAsia"/>
        </w:rPr>
        <w:t>2</w:t>
      </w:r>
      <w:r>
        <w:t>.3</w:t>
      </w:r>
      <w:r>
        <w:rPr>
          <w:rFonts w:hint="eastAsia"/>
        </w:rPr>
        <w:t>绩效</w:t>
      </w:r>
      <w:r>
        <w:t>指标完成情况分析</w:t>
      </w:r>
    </w:p>
    <w:p w14:paraId="4C21B908">
      <w:pPr>
        <w:pStyle w:val="8"/>
        <w:ind w:firstLine="560"/>
        <w:rPr>
          <w:rFonts w:hint="eastAsia"/>
        </w:rPr>
      </w:pPr>
      <w:r>
        <w:rPr>
          <w:rFonts w:hint="eastAsia"/>
        </w:rPr>
        <w:t>截至2023年12月31日项目产出指标的数量指标、质量指标、时效指标、成本指标部分已完成。绩效指标中的社会效益指标，已经有效减轻老年食堂负担，保障老年人饮食营养。提高了补贴对象满意度。</w:t>
      </w:r>
    </w:p>
    <w:p w14:paraId="735609BC">
      <w:pPr>
        <w:rPr>
          <w:rFonts w:hint="eastAsia"/>
        </w:rPr>
      </w:pPr>
      <w:r>
        <w:rPr>
          <w:rFonts w:hint="eastAsia"/>
        </w:rPr>
        <w:t>此项目的数量指标500人，已发放123人，已发放金额</w:t>
      </w:r>
      <w:r>
        <w:rPr>
          <w:rFonts w:hint="eastAsia"/>
          <w:lang w:val="en-US" w:eastAsia="zh-CN"/>
        </w:rPr>
        <w:t>2.874</w:t>
      </w:r>
      <w:r>
        <w:rPr>
          <w:rFonts w:hint="eastAsia"/>
        </w:rPr>
        <w:t>万元，已完成</w:t>
      </w:r>
      <w:r>
        <w:rPr>
          <w:rFonts w:hint="eastAsia"/>
          <w:lang w:val="en-US" w:eastAsia="zh-CN"/>
        </w:rPr>
        <w:t>30.57</w:t>
      </w:r>
      <w:r>
        <w:rPr>
          <w:rFonts w:hint="eastAsia"/>
        </w:rPr>
        <w:t>%发放率。补贴资金发放合规率100%。发放标准160元/人。社会效益指标，有效减轻老年食堂负担，保障老年人饮食营养均衡。提高了补助对象的满意程度。未达到计划资金原因是：计划增加开设老人家食堂数量，因综合体未验收合格，导致无法按期开设。导致资金结余。</w:t>
      </w:r>
    </w:p>
    <w:p w14:paraId="3218CBD4">
      <w:pPr>
        <w:pStyle w:val="8"/>
        <w:numPr>
          <w:ilvl w:val="0"/>
          <w:numId w:val="1"/>
        </w:numPr>
        <w:ind w:firstLineChars="0"/>
      </w:pPr>
      <w:r>
        <w:rPr>
          <w:rFonts w:hint="eastAsia"/>
        </w:rPr>
        <w:t>偏离</w:t>
      </w:r>
      <w:r>
        <w:t>绩效目标的原因和下一步改进措施</w:t>
      </w:r>
    </w:p>
    <w:p w14:paraId="1B84FBD6">
      <w:pPr>
        <w:pStyle w:val="8"/>
        <w:ind w:firstLine="560"/>
      </w:pPr>
      <w:r>
        <w:rPr>
          <w:rFonts w:hint="eastAsia"/>
        </w:rPr>
        <w:t>因为综合验收未通过，开设老人家食堂进度受限，导致资金剩余</w:t>
      </w:r>
      <w:r>
        <w:rPr>
          <w:rFonts w:hint="eastAsia"/>
          <w:lang w:eastAsia="zh-CN"/>
        </w:rPr>
        <w:t>，</w:t>
      </w:r>
      <w:r>
        <w:rPr>
          <w:rFonts w:hint="eastAsia"/>
          <w:lang w:val="en-US" w:eastAsia="zh-CN"/>
        </w:rPr>
        <w:t>将持续追踪综合体验</w:t>
      </w:r>
      <w:r>
        <w:rPr>
          <w:rFonts w:hint="eastAsia"/>
        </w:rPr>
        <w:t>。</w:t>
      </w:r>
    </w:p>
    <w:p w14:paraId="68BE23D4">
      <w:pPr>
        <w:pStyle w:val="8"/>
        <w:numPr>
          <w:ilvl w:val="0"/>
          <w:numId w:val="1"/>
        </w:numPr>
        <w:ind w:firstLineChars="0"/>
      </w:pPr>
      <w:r>
        <w:rPr>
          <w:rFonts w:hint="eastAsia"/>
        </w:rPr>
        <w:t>绩效</w:t>
      </w:r>
      <w:r>
        <w:t>自评结果拟应用和公开情况</w:t>
      </w:r>
    </w:p>
    <w:p w14:paraId="5DC9046B">
      <w:r>
        <w:rPr>
          <w:rFonts w:hint="eastAsia"/>
        </w:rPr>
        <w:t>此项资金由业务科室向财政部门提出资金申请批复，由财政局审批拨付老年食堂补贴资金。资金下达后明细表经过经办人、科室领导、主管领导、主要领导签字后，由出纳将款项通过零余额账户拨付给对应的老人家食堂账户。老人家食堂项目根据文件精神按时展开工作。预算资金</w:t>
      </w:r>
      <w:r>
        <w:rPr>
          <w:rFonts w:hint="eastAsia"/>
          <w:lang w:val="en-US" w:eastAsia="zh-CN"/>
        </w:rPr>
        <w:t>9.4</w:t>
      </w:r>
      <w:r>
        <w:rPr>
          <w:rFonts w:hint="eastAsia"/>
        </w:rPr>
        <w:t>万元，执行资金</w:t>
      </w:r>
      <w:r>
        <w:rPr>
          <w:rFonts w:hint="eastAsia"/>
          <w:lang w:val="en-US" w:eastAsia="zh-CN"/>
        </w:rPr>
        <w:t>2.874</w:t>
      </w:r>
      <w:r>
        <w:rPr>
          <w:rFonts w:hint="eastAsia"/>
        </w:rPr>
        <w:t>万元，执行率</w:t>
      </w:r>
      <w:r>
        <w:rPr>
          <w:rFonts w:hint="eastAsia"/>
          <w:lang w:val="en-US" w:eastAsia="zh-CN"/>
        </w:rPr>
        <w:t>30.57</w:t>
      </w:r>
      <w:r>
        <w:rPr>
          <w:rFonts w:hint="eastAsia"/>
        </w:rPr>
        <w:t>%。因为综合体验收未通过，开设老人家食堂进度受限，导致资金剩余。绩效自评已随决算数据在政务平台进行公开。</w:t>
      </w:r>
    </w:p>
    <w:p w14:paraId="4C55FF81">
      <w:pPr>
        <w:pStyle w:val="8"/>
        <w:numPr>
          <w:ilvl w:val="0"/>
          <w:numId w:val="1"/>
        </w:numPr>
        <w:ind w:firstLineChars="0"/>
      </w:pPr>
      <w:r>
        <w:rPr>
          <w:rFonts w:hint="eastAsia"/>
        </w:rPr>
        <w:t>其他</w:t>
      </w:r>
      <w:r>
        <w:t>需要说明的问题</w:t>
      </w:r>
    </w:p>
    <w:p w14:paraId="45EA54DF">
      <w:pPr>
        <w:pStyle w:val="8"/>
        <w:ind w:firstLine="560"/>
      </w:pPr>
      <w:r>
        <w:rPr>
          <w:rFonts w:hint="eastAsia"/>
        </w:rPr>
        <w:t>无</w:t>
      </w:r>
    </w:p>
    <w:p w14:paraId="416058A4">
      <w:r>
        <w:rPr>
          <w:rFonts w:hint="eastAsia"/>
        </w:rPr>
        <w:t>附件</w:t>
      </w:r>
      <w:r>
        <w:t>：绩效目标自评表</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572695">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ACEC60">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CC0860">
    <w:pPr>
      <w:pStyle w:val="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355E5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7CCEAF">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80A70A">
    <w:pPr>
      <w:pStyle w:val="3"/>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B34B2C"/>
    <w:multiLevelType w:val="singleLevel"/>
    <w:tmpl w:val="92B34B2C"/>
    <w:lvl w:ilvl="0" w:tentative="0">
      <w:start w:val="2"/>
      <w:numFmt w:val="decimal"/>
      <w:lvlText w:val="%1."/>
      <w:lvlJc w:val="left"/>
      <w:pPr>
        <w:tabs>
          <w:tab w:val="left" w:pos="312"/>
        </w:tabs>
      </w:pPr>
    </w:lvl>
  </w:abstractNum>
  <w:abstractNum w:abstractNumId="1">
    <w:nsid w:val="A500773C"/>
    <w:multiLevelType w:val="singleLevel"/>
    <w:tmpl w:val="A500773C"/>
    <w:lvl w:ilvl="0" w:tentative="0">
      <w:start w:val="2"/>
      <w:numFmt w:val="decimal"/>
      <w:lvlText w:val="%1."/>
      <w:lvlJc w:val="left"/>
      <w:pPr>
        <w:tabs>
          <w:tab w:val="left" w:pos="312"/>
        </w:tabs>
      </w:pPr>
    </w:lvl>
  </w:abstractNum>
  <w:abstractNum w:abstractNumId="2">
    <w:nsid w:val="246B5778"/>
    <w:multiLevelType w:val="multilevel"/>
    <w:tmpl w:val="246B5778"/>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3NjM2MDBlNjI4Yjc1ZDgyZTE1YmNlODQ1YTNmOGEifQ=="/>
  </w:docVars>
  <w:rsids>
    <w:rsidRoot w:val="00DE3E7F"/>
    <w:rsid w:val="00000B37"/>
    <w:rsid w:val="00062D8F"/>
    <w:rsid w:val="000D5D13"/>
    <w:rsid w:val="001428A7"/>
    <w:rsid w:val="00226B4A"/>
    <w:rsid w:val="00263F4C"/>
    <w:rsid w:val="002714A4"/>
    <w:rsid w:val="003175CD"/>
    <w:rsid w:val="00402C39"/>
    <w:rsid w:val="00445800"/>
    <w:rsid w:val="004949F2"/>
    <w:rsid w:val="004E5B07"/>
    <w:rsid w:val="0052422A"/>
    <w:rsid w:val="00550672"/>
    <w:rsid w:val="006C1536"/>
    <w:rsid w:val="00741BD3"/>
    <w:rsid w:val="007A4A03"/>
    <w:rsid w:val="00807683"/>
    <w:rsid w:val="009166BA"/>
    <w:rsid w:val="00954AFA"/>
    <w:rsid w:val="009628C9"/>
    <w:rsid w:val="00A64C47"/>
    <w:rsid w:val="00B33CA7"/>
    <w:rsid w:val="00B37008"/>
    <w:rsid w:val="00B87C77"/>
    <w:rsid w:val="00D032B8"/>
    <w:rsid w:val="00D310B5"/>
    <w:rsid w:val="00D81145"/>
    <w:rsid w:val="00DB33A5"/>
    <w:rsid w:val="00DD0732"/>
    <w:rsid w:val="00DE3E7F"/>
    <w:rsid w:val="00DF4017"/>
    <w:rsid w:val="00EA3CB6"/>
    <w:rsid w:val="00F04BC5"/>
    <w:rsid w:val="00F45650"/>
    <w:rsid w:val="02555ED9"/>
    <w:rsid w:val="0E38608B"/>
    <w:rsid w:val="138E124B"/>
    <w:rsid w:val="18F6133B"/>
    <w:rsid w:val="22A0420F"/>
    <w:rsid w:val="249D7A74"/>
    <w:rsid w:val="2A9F1B32"/>
    <w:rsid w:val="44B516F1"/>
    <w:rsid w:val="455A483B"/>
    <w:rsid w:val="4667376F"/>
    <w:rsid w:val="51ED4DB3"/>
    <w:rsid w:val="7B022D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tabs>
        <w:tab w:val="left" w:pos="312"/>
      </w:tabs>
      <w:adjustRightInd w:val="0"/>
      <w:snapToGrid w:val="0"/>
      <w:spacing w:line="360" w:lineRule="auto"/>
      <w:ind w:firstLine="560" w:firstLineChars="200"/>
      <w:jc w:val="both"/>
    </w:pPr>
    <w:rPr>
      <w:rFonts w:ascii="Times New Roman" w:hAnsi="Times New Roman" w:cs="Times New Roman" w:eastAsiaTheme="minorEastAsia"/>
      <w:kern w:val="2"/>
      <w:sz w:val="28"/>
      <w:szCs w:val="28"/>
      <w:lang w:val="zh-CN"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autoRedefine/>
    <w:qFormat/>
    <w:uiPriority w:val="99"/>
    <w:rPr>
      <w:sz w:val="18"/>
      <w:szCs w:val="18"/>
    </w:rPr>
  </w:style>
  <w:style w:type="paragraph" w:styleId="8">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1695</Words>
  <Characters>1829</Characters>
  <Lines>13</Lines>
  <Paragraphs>3</Paragraphs>
  <TotalTime>2</TotalTime>
  <ScaleCrop>false</ScaleCrop>
  <LinksUpToDate>false</LinksUpToDate>
  <CharactersWithSpaces>1830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2021-03-19T07:10:00Z</dcterms:created>
  <dc:creator>Uber</dc:creator>
  <cp:lastModifiedBy>00</cp:lastModifiedBy>
  <dcterms:modified xsi:type="dcterms:W3CDTF">2024-06-28T01:07:05Z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669473C972924E75A0D2DD5439A926A3</vt:lpwstr>
  </property>
</Properties>
</file>