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91FCB" w:rsidRPr="00883521" w:rsidRDefault="00A91FCB">
      <w:pPr>
        <w:spacing w:line="600" w:lineRule="exact"/>
        <w:jc w:val="both"/>
        <w:rPr>
          <w:rFonts w:ascii="宋体" w:hAnsi="宋体"/>
          <w:color w:val="000000" w:themeColor="text1"/>
          <w:w w:val="95"/>
          <w:sz w:val="32"/>
          <w:szCs w:val="32"/>
        </w:rPr>
      </w:pPr>
    </w:p>
    <w:p w:rsidR="008104B0" w:rsidRPr="00883521" w:rsidRDefault="00A91FCB">
      <w:pPr>
        <w:spacing w:line="580" w:lineRule="exact"/>
        <w:jc w:val="center"/>
        <w:rPr>
          <w:rFonts w:ascii="黑体" w:eastAsia="黑体"/>
          <w:color w:val="000000" w:themeColor="text1"/>
          <w:w w:val="95"/>
          <w:sz w:val="44"/>
          <w:szCs w:val="44"/>
        </w:rPr>
      </w:pPr>
      <w:r w:rsidRPr="00883521">
        <w:rPr>
          <w:rFonts w:ascii="黑体" w:eastAsia="黑体" w:hint="eastAsia"/>
          <w:color w:val="000000" w:themeColor="text1"/>
          <w:w w:val="95"/>
          <w:sz w:val="44"/>
          <w:szCs w:val="44"/>
        </w:rPr>
        <w:t>天津市</w:t>
      </w:r>
      <w:r w:rsidR="008104B0" w:rsidRPr="00883521">
        <w:rPr>
          <w:rFonts w:ascii="黑体" w:eastAsia="黑体" w:hint="eastAsia"/>
          <w:color w:val="000000" w:themeColor="text1"/>
          <w:w w:val="95"/>
          <w:sz w:val="44"/>
          <w:szCs w:val="44"/>
        </w:rPr>
        <w:t>宝坻区</w:t>
      </w:r>
      <w:r w:rsidR="00CE66DE" w:rsidRPr="00883521">
        <w:rPr>
          <w:rFonts w:ascii="黑体" w:eastAsia="黑体" w:hint="eastAsia"/>
          <w:color w:val="000000" w:themeColor="text1"/>
          <w:w w:val="95"/>
          <w:sz w:val="44"/>
          <w:szCs w:val="44"/>
        </w:rPr>
        <w:t>第四中学</w:t>
      </w:r>
      <w:r w:rsidRPr="00883521">
        <w:rPr>
          <w:rFonts w:ascii="黑体" w:eastAsia="黑体" w:hint="eastAsia"/>
          <w:color w:val="000000" w:themeColor="text1"/>
          <w:w w:val="95"/>
          <w:sz w:val="44"/>
          <w:szCs w:val="44"/>
        </w:rPr>
        <w:t>2018年度部门决算</w:t>
      </w:r>
    </w:p>
    <w:p w:rsidR="00A91FCB" w:rsidRPr="00883521" w:rsidRDefault="00A91FCB">
      <w:pPr>
        <w:spacing w:line="580" w:lineRule="exact"/>
        <w:jc w:val="center"/>
        <w:rPr>
          <w:rFonts w:ascii="黑体" w:eastAsia="黑体"/>
          <w:color w:val="000000" w:themeColor="text1"/>
          <w:w w:val="95"/>
          <w:sz w:val="44"/>
          <w:szCs w:val="44"/>
        </w:rPr>
      </w:pPr>
      <w:r w:rsidRPr="00883521">
        <w:rPr>
          <w:rFonts w:ascii="黑体" w:eastAsia="黑体" w:hint="eastAsia"/>
          <w:color w:val="000000" w:themeColor="text1"/>
          <w:w w:val="95"/>
          <w:sz w:val="44"/>
          <w:szCs w:val="44"/>
        </w:rPr>
        <w:t>编制说明</w:t>
      </w:r>
    </w:p>
    <w:p w:rsidR="00A91FCB" w:rsidRPr="00883521" w:rsidRDefault="00A91FCB">
      <w:pPr>
        <w:spacing w:line="580" w:lineRule="exact"/>
        <w:jc w:val="center"/>
        <w:rPr>
          <w:rFonts w:ascii="黑体" w:eastAsia="黑体"/>
          <w:color w:val="000000" w:themeColor="text1"/>
          <w:sz w:val="30"/>
          <w:szCs w:val="30"/>
        </w:rPr>
      </w:pPr>
    </w:p>
    <w:p w:rsidR="00A91FCB" w:rsidRPr="005F0DB3" w:rsidRDefault="00A91FCB" w:rsidP="005F0DB3">
      <w:pPr>
        <w:spacing w:line="580" w:lineRule="exact"/>
        <w:jc w:val="center"/>
        <w:rPr>
          <w:rFonts w:ascii="黑体" w:eastAsia="黑体"/>
          <w:color w:val="000000" w:themeColor="text1"/>
          <w:sz w:val="30"/>
          <w:szCs w:val="30"/>
        </w:rPr>
      </w:pPr>
      <w:r w:rsidRPr="00883521">
        <w:rPr>
          <w:rFonts w:ascii="黑体" w:eastAsia="黑体" w:hint="eastAsia"/>
          <w:color w:val="000000" w:themeColor="text1"/>
          <w:sz w:val="30"/>
          <w:szCs w:val="30"/>
        </w:rPr>
        <w:t>第一部分    天津市</w:t>
      </w:r>
      <w:r w:rsidR="008104B0" w:rsidRPr="00883521">
        <w:rPr>
          <w:rFonts w:ascii="黑体" w:eastAsia="黑体" w:hint="eastAsia"/>
          <w:color w:val="000000" w:themeColor="text1"/>
          <w:sz w:val="30"/>
          <w:szCs w:val="30"/>
        </w:rPr>
        <w:t>宝坻区</w:t>
      </w:r>
      <w:r w:rsidR="00CE66DE" w:rsidRPr="00883521">
        <w:rPr>
          <w:rFonts w:ascii="黑体" w:eastAsia="黑体" w:hint="eastAsia"/>
          <w:color w:val="000000" w:themeColor="text1"/>
          <w:sz w:val="30"/>
          <w:szCs w:val="30"/>
        </w:rPr>
        <w:t>第四中学</w:t>
      </w:r>
      <w:r w:rsidRPr="00883521">
        <w:rPr>
          <w:rFonts w:ascii="黑体" w:eastAsia="黑体" w:hint="eastAsia"/>
          <w:color w:val="000000" w:themeColor="text1"/>
          <w:sz w:val="30"/>
          <w:szCs w:val="30"/>
        </w:rPr>
        <w:t>概况</w:t>
      </w:r>
    </w:p>
    <w:p w:rsidR="00A91FCB" w:rsidRPr="00883521" w:rsidRDefault="00A91FCB">
      <w:pPr>
        <w:spacing w:line="580" w:lineRule="exact"/>
        <w:ind w:firstLineChars="200" w:firstLine="602"/>
        <w:rPr>
          <w:rFonts w:ascii="楷体_GB2312" w:eastAsia="楷体_GB2312"/>
          <w:b/>
          <w:color w:val="000000" w:themeColor="text1"/>
          <w:sz w:val="30"/>
          <w:szCs w:val="30"/>
        </w:rPr>
      </w:pPr>
      <w:r w:rsidRPr="00883521">
        <w:rPr>
          <w:rFonts w:ascii="楷体_GB2312" w:eastAsia="楷体_GB2312" w:hint="eastAsia"/>
          <w:b/>
          <w:color w:val="000000" w:themeColor="text1"/>
          <w:sz w:val="30"/>
          <w:szCs w:val="30"/>
        </w:rPr>
        <w:t>一、主要职责</w:t>
      </w:r>
    </w:p>
    <w:p w:rsidR="00A91FCB" w:rsidRPr="00883521" w:rsidRDefault="00CE66DE">
      <w:pPr>
        <w:spacing w:line="5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实施高中学历教育，促进基础教育发展。高中学历教育（相关社会服务）</w:t>
      </w:r>
    </w:p>
    <w:p w:rsidR="00A91FCB" w:rsidRPr="00883521" w:rsidRDefault="00A91FCB">
      <w:pPr>
        <w:spacing w:line="580" w:lineRule="exact"/>
        <w:ind w:firstLineChars="200" w:firstLine="602"/>
        <w:rPr>
          <w:rFonts w:ascii="楷体_GB2312" w:eastAsia="楷体_GB2312"/>
          <w:b/>
          <w:color w:val="000000" w:themeColor="text1"/>
          <w:sz w:val="30"/>
          <w:szCs w:val="30"/>
        </w:rPr>
      </w:pPr>
      <w:r w:rsidRPr="00883521">
        <w:rPr>
          <w:rFonts w:ascii="楷体_GB2312" w:eastAsia="楷体_GB2312" w:hint="eastAsia"/>
          <w:b/>
          <w:color w:val="000000" w:themeColor="text1"/>
          <w:sz w:val="30"/>
          <w:szCs w:val="30"/>
        </w:rPr>
        <w:t>二、机构设置</w:t>
      </w:r>
    </w:p>
    <w:p w:rsidR="008F7FB9" w:rsidRPr="005F0DB3" w:rsidRDefault="00A91FCB" w:rsidP="005F0DB3">
      <w:pPr>
        <w:spacing w:line="5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根据上述职责，</w:t>
      </w:r>
      <w:r w:rsidR="008F7FB9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天津市宝坻区第四中学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内设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="008F7FB9"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3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个职能</w:t>
      </w:r>
      <w:r w:rsidR="002176B6">
        <w:rPr>
          <w:rFonts w:ascii="仿宋_GB2312" w:eastAsia="仿宋_GB2312" w:hint="eastAsia"/>
          <w:color w:val="000000" w:themeColor="text1"/>
          <w:sz w:val="30"/>
          <w:szCs w:val="30"/>
        </w:rPr>
        <w:t>科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室，下辖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="008F7FB9"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0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个预算单位。</w:t>
      </w:r>
    </w:p>
    <w:p w:rsidR="00A91FCB" w:rsidRPr="005F0DB3" w:rsidRDefault="00A91FCB" w:rsidP="005F0DB3">
      <w:pPr>
        <w:spacing w:line="580" w:lineRule="exact"/>
        <w:ind w:firstLineChars="200" w:firstLine="600"/>
        <w:rPr>
          <w:rFonts w:ascii="黑体" w:eastAsia="黑体"/>
          <w:color w:val="000000" w:themeColor="text1"/>
          <w:sz w:val="30"/>
          <w:szCs w:val="30"/>
        </w:rPr>
      </w:pPr>
      <w:r w:rsidRPr="00883521">
        <w:rPr>
          <w:rFonts w:ascii="黑体" w:eastAsia="黑体" w:hint="eastAsia"/>
          <w:color w:val="000000" w:themeColor="text1"/>
          <w:sz w:val="30"/>
          <w:szCs w:val="30"/>
        </w:rPr>
        <w:t>第二部分  天津市</w:t>
      </w:r>
      <w:r w:rsidR="001C6C3D" w:rsidRPr="00883521">
        <w:rPr>
          <w:rFonts w:ascii="黑体" w:eastAsia="黑体" w:hint="eastAsia"/>
          <w:color w:val="000000" w:themeColor="text1"/>
          <w:sz w:val="30"/>
          <w:szCs w:val="30"/>
        </w:rPr>
        <w:t>宝坻区</w:t>
      </w:r>
      <w:r w:rsidR="00C52736" w:rsidRPr="00883521">
        <w:rPr>
          <w:rFonts w:ascii="黑体" w:eastAsia="黑体" w:hint="eastAsia"/>
          <w:color w:val="000000" w:themeColor="text1"/>
          <w:sz w:val="30"/>
          <w:szCs w:val="30"/>
        </w:rPr>
        <w:t>第四中学</w:t>
      </w:r>
      <w:r w:rsidRPr="00883521">
        <w:rPr>
          <w:rFonts w:ascii="黑体" w:eastAsia="黑体" w:hint="eastAsia"/>
          <w:color w:val="000000" w:themeColor="text1"/>
          <w:sz w:val="30"/>
          <w:szCs w:val="30"/>
        </w:rPr>
        <w:t>2018年度部门决算情况说明</w:t>
      </w:r>
    </w:p>
    <w:p w:rsidR="00A91FCB" w:rsidRPr="00883521" w:rsidRDefault="00A91FCB">
      <w:pPr>
        <w:spacing w:line="580" w:lineRule="exact"/>
        <w:ind w:firstLineChars="200" w:firstLine="602"/>
        <w:rPr>
          <w:rFonts w:ascii="楷体_GB2312" w:eastAsia="楷体_GB2312"/>
          <w:b/>
          <w:color w:val="000000" w:themeColor="text1"/>
          <w:sz w:val="30"/>
          <w:szCs w:val="30"/>
        </w:rPr>
      </w:pPr>
      <w:r w:rsidRPr="00883521">
        <w:rPr>
          <w:rFonts w:ascii="楷体_GB2312" w:eastAsia="楷体_GB2312" w:hint="eastAsia"/>
          <w:b/>
          <w:color w:val="000000" w:themeColor="text1"/>
          <w:sz w:val="30"/>
          <w:szCs w:val="30"/>
        </w:rPr>
        <w:t>一、2018年度部门决算收入情况</w:t>
      </w:r>
    </w:p>
    <w:p w:rsidR="001F4CE9" w:rsidRPr="005F0DB3" w:rsidRDefault="00A91FCB" w:rsidP="005F0DB3">
      <w:pPr>
        <w:spacing w:line="60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天津市</w:t>
      </w:r>
      <w:r w:rsidR="000B1786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宝坻区</w:t>
      </w:r>
      <w:r w:rsidR="00C52736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第四中学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2018年度部门决算收入总计</w:t>
      </w:r>
      <w:r w:rsidR="002176B6" w:rsidRPr="002176B6">
        <w:rPr>
          <w:rFonts w:ascii="仿宋_GB2312" w:eastAsia="仿宋_GB2312"/>
          <w:color w:val="000000" w:themeColor="text1"/>
          <w:sz w:val="30"/>
          <w:szCs w:val="30"/>
          <w:u w:val="single"/>
        </w:rPr>
        <w:t>59,557,529.54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元，与2017年决算相比增加</w:t>
      </w:r>
      <w:r w:rsidR="000E3F2A" w:rsidRPr="00883521">
        <w:rPr>
          <w:rFonts w:ascii="仿宋_GB2312" w:eastAsia="仿宋_GB2312"/>
          <w:color w:val="000000" w:themeColor="text1"/>
          <w:sz w:val="30"/>
          <w:szCs w:val="30"/>
          <w:u w:val="single"/>
        </w:rPr>
        <w:t>3383096.52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元，其中：财政拨款收入</w:t>
      </w:r>
      <w:r w:rsidR="00C33856" w:rsidRPr="00883521">
        <w:rPr>
          <w:rFonts w:ascii="仿宋_GB2312" w:eastAsia="仿宋_GB2312"/>
          <w:color w:val="000000" w:themeColor="text1"/>
          <w:sz w:val="30"/>
          <w:szCs w:val="30"/>
          <w:u w:val="single"/>
        </w:rPr>
        <w:t>55802781.52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元，占</w:t>
      </w:r>
      <w:r w:rsidR="00771AE8" w:rsidRPr="00771AE8">
        <w:rPr>
          <w:rFonts w:ascii="仿宋_GB2312" w:eastAsia="仿宋_GB2312"/>
          <w:color w:val="000000" w:themeColor="text1"/>
          <w:sz w:val="30"/>
          <w:szCs w:val="30"/>
          <w:u w:val="single"/>
        </w:rPr>
        <w:t xml:space="preserve">93.70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%；上级补助收入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="00C33856"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0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元，占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="00C33856"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0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%；事业收入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="00C33856"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2080000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元，占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="00C33856"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3.</w:t>
      </w:r>
      <w:r w:rsidR="00771AE8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49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%；经营收入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="00C33856"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0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元，占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="00C33856"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0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%；附属单位上缴收入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</w:t>
      </w:r>
      <w:r w:rsidR="00C33856"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0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元，占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</w:t>
      </w:r>
      <w:r w:rsidR="00C33856"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0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%；其他收入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</w:t>
      </w:r>
      <w:r w:rsidR="00C33856" w:rsidRPr="00883521">
        <w:rPr>
          <w:rFonts w:ascii="仿宋_GB2312" w:eastAsia="仿宋_GB2312"/>
          <w:color w:val="000000" w:themeColor="text1"/>
          <w:sz w:val="30"/>
          <w:szCs w:val="30"/>
          <w:u w:val="single"/>
        </w:rPr>
        <w:t>267033.84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元，占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="00C33856"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0.4</w:t>
      </w:r>
      <w:r w:rsidR="00771AE8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5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%。</w:t>
      </w:r>
    </w:p>
    <w:p w:rsidR="00A91FCB" w:rsidRPr="00883521" w:rsidRDefault="00A91FCB">
      <w:pPr>
        <w:spacing w:line="580" w:lineRule="exact"/>
        <w:ind w:firstLineChars="200" w:firstLine="602"/>
        <w:rPr>
          <w:rFonts w:ascii="楷体_GB2312" w:eastAsia="楷体_GB2312"/>
          <w:b/>
          <w:color w:val="000000" w:themeColor="text1"/>
          <w:sz w:val="30"/>
          <w:szCs w:val="30"/>
        </w:rPr>
      </w:pPr>
      <w:r w:rsidRPr="00883521">
        <w:rPr>
          <w:rFonts w:ascii="楷体_GB2312" w:eastAsia="楷体_GB2312" w:hint="eastAsia"/>
          <w:b/>
          <w:color w:val="000000" w:themeColor="text1"/>
          <w:sz w:val="30"/>
          <w:szCs w:val="30"/>
        </w:rPr>
        <w:t>二、2018年度部门决算支出情况</w:t>
      </w:r>
    </w:p>
    <w:p w:rsidR="00A91FCB" w:rsidRPr="00883521" w:rsidRDefault="00A91FCB">
      <w:pPr>
        <w:spacing w:line="5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天津市</w:t>
      </w:r>
      <w:r w:rsidR="000B1786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宝坻区</w:t>
      </w:r>
      <w:r w:rsidR="00E05CBD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第四中学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2018年度部门决算支出总计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="002176B6" w:rsidRPr="002176B6">
        <w:rPr>
          <w:rFonts w:ascii="仿宋_GB2312" w:eastAsia="仿宋_GB2312"/>
          <w:color w:val="000000" w:themeColor="text1"/>
          <w:sz w:val="30"/>
          <w:szCs w:val="30"/>
          <w:u w:val="single"/>
        </w:rPr>
        <w:t>59,557,529.54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元，与2017年决算相比增加</w:t>
      </w:r>
      <w:r w:rsidR="00E01A87" w:rsidRPr="00883521">
        <w:rPr>
          <w:rFonts w:ascii="仿宋_GB2312" w:eastAsia="仿宋_GB2312" w:hint="eastAsia"/>
          <w:color w:val="000000" w:themeColor="text1"/>
          <w:sz w:val="30"/>
          <w:szCs w:val="30"/>
        </w:rPr>
        <w:t xml:space="preserve"> </w:t>
      </w:r>
      <w:r w:rsidR="00E01A87" w:rsidRPr="00883521">
        <w:rPr>
          <w:rFonts w:ascii="仿宋_GB2312" w:eastAsia="仿宋_GB2312"/>
          <w:color w:val="000000" w:themeColor="text1"/>
          <w:sz w:val="30"/>
          <w:szCs w:val="30"/>
          <w:u w:val="single"/>
        </w:rPr>
        <w:t>4597881.25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其中：基本支出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="00687EF3" w:rsidRPr="00883521">
        <w:rPr>
          <w:rFonts w:ascii="仿宋_GB2312" w:eastAsia="仿宋_GB2312"/>
          <w:color w:val="000000" w:themeColor="text1"/>
          <w:sz w:val="30"/>
          <w:szCs w:val="30"/>
          <w:u w:val="single"/>
        </w:rPr>
        <w:t>55172803.66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元，占</w:t>
      </w:r>
      <w:r w:rsidR="00771AE8" w:rsidRPr="00771AE8">
        <w:rPr>
          <w:rFonts w:ascii="仿宋_GB2312" w:eastAsia="仿宋_GB2312"/>
          <w:color w:val="000000" w:themeColor="text1"/>
          <w:sz w:val="30"/>
          <w:szCs w:val="30"/>
          <w:u w:val="single"/>
        </w:rPr>
        <w:t xml:space="preserve">92.64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%；项目支出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="00687EF3" w:rsidRPr="00883521">
        <w:rPr>
          <w:rFonts w:ascii="仿宋_GB2312" w:eastAsia="仿宋_GB2312"/>
          <w:color w:val="000000" w:themeColor="text1"/>
          <w:sz w:val="30"/>
          <w:szCs w:val="30"/>
          <w:u w:val="single"/>
        </w:rPr>
        <w:t>3351510.09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元，占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="00687EF3"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5.</w:t>
      </w:r>
      <w:r w:rsidR="00771AE8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6</w:t>
      </w:r>
      <w:r w:rsidR="00687EF3"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3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%；上缴上级支出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</w:t>
      </w:r>
      <w:r w:rsidR="00687EF3"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0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元，占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="00687EF3"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0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%；经营支出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</w:t>
      </w:r>
      <w:r w:rsidR="00687EF3"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0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元，占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</w:t>
      </w:r>
      <w:r w:rsidR="00687EF3"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0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%；对附属单位补助支出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="00687EF3"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0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元，占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</w:t>
      </w:r>
      <w:r w:rsidR="00687EF3"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>0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%。</w:t>
      </w:r>
    </w:p>
    <w:p w:rsidR="00A91FCB" w:rsidRPr="00883521" w:rsidRDefault="00A91FCB">
      <w:pPr>
        <w:spacing w:line="580" w:lineRule="exact"/>
        <w:ind w:firstLineChars="200" w:firstLine="602"/>
        <w:rPr>
          <w:rFonts w:ascii="楷体_GB2312" w:eastAsia="楷体_GB2312"/>
          <w:b/>
          <w:color w:val="000000" w:themeColor="text1"/>
          <w:sz w:val="30"/>
          <w:szCs w:val="30"/>
        </w:rPr>
      </w:pPr>
      <w:r w:rsidRPr="00883521">
        <w:rPr>
          <w:rFonts w:ascii="楷体_GB2312" w:eastAsia="楷体_GB2312" w:hint="eastAsia"/>
          <w:b/>
          <w:color w:val="000000" w:themeColor="text1"/>
          <w:sz w:val="30"/>
          <w:szCs w:val="30"/>
        </w:rPr>
        <w:t>三、2018年度部门决算一般公共预算财政拨款支出情况</w:t>
      </w:r>
    </w:p>
    <w:p w:rsidR="00A91FCB" w:rsidRPr="00883521" w:rsidRDefault="00A91FCB">
      <w:pPr>
        <w:spacing w:line="5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天津市</w:t>
      </w:r>
      <w:r w:rsidR="000B1786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宝坻区</w:t>
      </w:r>
      <w:r w:rsidR="00E05CBD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第四中学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2018年度部门决算一般公共预算财政拨款支出总计</w:t>
      </w:r>
      <w:r w:rsidR="005B313E" w:rsidRPr="005B313E">
        <w:rPr>
          <w:rFonts w:ascii="仿宋_GB2312" w:eastAsia="仿宋_GB2312"/>
          <w:color w:val="000000" w:themeColor="text1"/>
          <w:sz w:val="30"/>
          <w:szCs w:val="30"/>
          <w:u w:val="single"/>
        </w:rPr>
        <w:t>56,444,313.75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元，与2017</w:t>
      </w:r>
      <w:r w:rsidR="00492DFC" w:rsidRPr="00883521">
        <w:rPr>
          <w:rFonts w:ascii="仿宋_GB2312" w:eastAsia="仿宋_GB2312" w:hint="eastAsia"/>
          <w:color w:val="000000" w:themeColor="text1"/>
          <w:sz w:val="30"/>
          <w:szCs w:val="30"/>
        </w:rPr>
        <w:t>年决算相比增加</w:t>
      </w:r>
      <w:r w:rsidR="00492DFC" w:rsidRPr="00883521">
        <w:rPr>
          <w:rFonts w:ascii="仿宋_GB2312" w:eastAsia="仿宋_GB2312"/>
          <w:color w:val="000000" w:themeColor="text1"/>
          <w:sz w:val="30"/>
          <w:szCs w:val="30"/>
          <w:u w:val="single"/>
        </w:rPr>
        <w:t>2938827.84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元，具体情况如下：</w:t>
      </w:r>
    </w:p>
    <w:p w:rsidR="005B313E" w:rsidRPr="005B313E" w:rsidRDefault="005B313E" w:rsidP="005B313E">
      <w:pPr>
        <w:spacing w:line="580" w:lineRule="exact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5B313E">
        <w:rPr>
          <w:rFonts w:ascii="仿宋_GB2312" w:eastAsia="仿宋_GB2312" w:hint="eastAsia"/>
          <w:color w:val="000000" w:themeColor="text1"/>
          <w:sz w:val="30"/>
          <w:szCs w:val="30"/>
        </w:rPr>
        <w:t>1、</w:t>
      </w:r>
      <w:r w:rsidR="000712DB" w:rsidRPr="005B313E">
        <w:rPr>
          <w:rFonts w:ascii="仿宋_GB2312" w:eastAsia="仿宋_GB2312" w:hint="eastAsia"/>
          <w:color w:val="000000" w:themeColor="text1"/>
          <w:sz w:val="30"/>
          <w:szCs w:val="30"/>
        </w:rPr>
        <w:t>教育支出</w:t>
      </w:r>
      <w:r w:rsidRPr="005B313E">
        <w:rPr>
          <w:rFonts w:ascii="仿宋_GB2312" w:eastAsia="仿宋_GB2312" w:hint="eastAsia"/>
          <w:color w:val="000000" w:themeColor="text1"/>
          <w:sz w:val="30"/>
          <w:szCs w:val="30"/>
        </w:rPr>
        <w:t>-</w:t>
      </w:r>
      <w:r w:rsidR="000712DB" w:rsidRPr="005B313E">
        <w:rPr>
          <w:rFonts w:ascii="仿宋_GB2312" w:eastAsia="仿宋_GB2312" w:hint="eastAsia"/>
          <w:color w:val="000000" w:themeColor="text1"/>
          <w:sz w:val="30"/>
          <w:szCs w:val="30"/>
        </w:rPr>
        <w:t>普通教育</w:t>
      </w:r>
      <w:r w:rsidRPr="005B313E">
        <w:rPr>
          <w:rFonts w:ascii="仿宋_GB2312" w:eastAsia="仿宋_GB2312"/>
          <w:color w:val="000000" w:themeColor="text1"/>
          <w:sz w:val="30"/>
          <w:szCs w:val="30"/>
        </w:rPr>
        <w:t>48,494,747.75</w:t>
      </w:r>
      <w:r w:rsidR="00A91FCB" w:rsidRPr="005B313E">
        <w:rPr>
          <w:rFonts w:ascii="仿宋_GB2312" w:eastAsia="仿宋_GB2312" w:hint="eastAsia"/>
          <w:color w:val="000000" w:themeColor="text1"/>
          <w:sz w:val="30"/>
          <w:szCs w:val="30"/>
        </w:rPr>
        <w:t>元，其中：</w:t>
      </w:r>
      <w:r w:rsidR="000712DB" w:rsidRPr="005B313E">
        <w:rPr>
          <w:rFonts w:ascii="仿宋_GB2312" w:eastAsia="仿宋_GB2312" w:hint="eastAsia"/>
          <w:color w:val="000000" w:themeColor="text1"/>
          <w:sz w:val="30"/>
          <w:szCs w:val="30"/>
        </w:rPr>
        <w:t>高中教育</w:t>
      </w:r>
      <w:r w:rsidR="00A91FCB" w:rsidRPr="005B313E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="000712DB" w:rsidRPr="005B313E">
        <w:rPr>
          <w:rFonts w:ascii="仿宋_GB2312" w:eastAsia="仿宋_GB2312"/>
          <w:color w:val="000000" w:themeColor="text1"/>
          <w:sz w:val="30"/>
          <w:szCs w:val="30"/>
        </w:rPr>
        <w:t>48494747.75</w:t>
      </w:r>
      <w:r w:rsidR="00A91FCB" w:rsidRPr="005B313E">
        <w:rPr>
          <w:rFonts w:ascii="仿宋_GB2312" w:eastAsia="仿宋_GB2312" w:hint="eastAsia"/>
          <w:color w:val="000000" w:themeColor="text1"/>
          <w:sz w:val="30"/>
          <w:szCs w:val="30"/>
        </w:rPr>
        <w:t>元，主要用于：</w:t>
      </w:r>
      <w:r w:rsidR="007356CC" w:rsidRPr="005B313E">
        <w:rPr>
          <w:rFonts w:ascii="仿宋_GB2312" w:eastAsia="仿宋_GB2312" w:hint="eastAsia"/>
          <w:color w:val="000000" w:themeColor="text1"/>
          <w:sz w:val="30"/>
          <w:szCs w:val="30"/>
        </w:rPr>
        <w:t>人员工资和公用支出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</w:p>
    <w:p w:rsidR="00A91FCB" w:rsidRPr="005B313E" w:rsidRDefault="005B313E" w:rsidP="005B313E">
      <w:pPr>
        <w:spacing w:line="580" w:lineRule="exact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5B313E">
        <w:rPr>
          <w:rFonts w:ascii="仿宋_GB2312" w:eastAsia="仿宋_GB2312" w:hint="eastAsia"/>
          <w:color w:val="000000" w:themeColor="text1"/>
          <w:sz w:val="30"/>
          <w:szCs w:val="30"/>
        </w:rPr>
        <w:t>2、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教育支出-</w:t>
      </w:r>
      <w:r w:rsidR="00677956" w:rsidRPr="005B313E">
        <w:rPr>
          <w:rFonts w:ascii="仿宋_GB2312" w:eastAsia="仿宋_GB2312" w:hint="eastAsia"/>
          <w:color w:val="000000" w:themeColor="text1"/>
          <w:sz w:val="30"/>
          <w:szCs w:val="30"/>
        </w:rPr>
        <w:t>教育费附加安排的支出2</w:t>
      </w:r>
      <w:r w:rsidR="00677956" w:rsidRPr="005B313E">
        <w:rPr>
          <w:rFonts w:ascii="仿宋_GB2312" w:eastAsia="仿宋_GB2312"/>
          <w:color w:val="000000" w:themeColor="text1"/>
          <w:sz w:val="30"/>
          <w:szCs w:val="30"/>
        </w:rPr>
        <w:t>6166</w:t>
      </w:r>
      <w:r w:rsidR="00677956" w:rsidRPr="005B313E">
        <w:rPr>
          <w:rFonts w:ascii="仿宋_GB2312" w:eastAsia="仿宋_GB2312" w:hint="eastAsia"/>
          <w:color w:val="000000" w:themeColor="text1"/>
          <w:sz w:val="30"/>
          <w:szCs w:val="30"/>
        </w:rPr>
        <w:t>元，其中</w:t>
      </w:r>
      <w:r w:rsidR="00EA336E" w:rsidRPr="005B313E">
        <w:rPr>
          <w:rFonts w:ascii="仿宋_GB2312" w:eastAsia="仿宋_GB2312" w:hint="eastAsia"/>
          <w:color w:val="000000" w:themeColor="text1"/>
          <w:sz w:val="30"/>
          <w:szCs w:val="30"/>
        </w:rPr>
        <w:t>：</w:t>
      </w:r>
      <w:r w:rsidR="00677956" w:rsidRPr="005B313E">
        <w:rPr>
          <w:rFonts w:ascii="仿宋_GB2312" w:eastAsia="仿宋_GB2312" w:hint="eastAsia"/>
          <w:color w:val="000000" w:themeColor="text1"/>
          <w:sz w:val="30"/>
          <w:szCs w:val="30"/>
        </w:rPr>
        <w:t>其他教育费附加安排的支出2</w:t>
      </w:r>
      <w:r w:rsidR="00677956" w:rsidRPr="005B313E">
        <w:rPr>
          <w:rFonts w:ascii="仿宋_GB2312" w:eastAsia="仿宋_GB2312"/>
          <w:color w:val="000000" w:themeColor="text1"/>
          <w:sz w:val="30"/>
          <w:szCs w:val="30"/>
        </w:rPr>
        <w:t>6</w:t>
      </w:r>
      <w:r>
        <w:rPr>
          <w:rFonts w:ascii="仿宋_GB2312" w:eastAsia="仿宋_GB2312"/>
          <w:color w:val="000000" w:themeColor="text1"/>
          <w:sz w:val="30"/>
          <w:szCs w:val="30"/>
        </w:rPr>
        <w:t>1</w:t>
      </w:r>
      <w:r w:rsidR="00677956" w:rsidRPr="005B313E">
        <w:rPr>
          <w:rFonts w:ascii="仿宋_GB2312" w:eastAsia="仿宋_GB2312"/>
          <w:color w:val="000000" w:themeColor="text1"/>
          <w:sz w:val="30"/>
          <w:szCs w:val="30"/>
        </w:rPr>
        <w:t>66</w:t>
      </w:r>
      <w:r w:rsidR="00677956" w:rsidRPr="005B313E">
        <w:rPr>
          <w:rFonts w:ascii="仿宋_GB2312" w:eastAsia="仿宋_GB2312" w:hint="eastAsia"/>
          <w:color w:val="000000" w:themeColor="text1"/>
          <w:sz w:val="30"/>
          <w:szCs w:val="30"/>
        </w:rPr>
        <w:t>元，主要用于</w:t>
      </w:r>
      <w:r w:rsidR="00683D2D" w:rsidRPr="005B313E">
        <w:rPr>
          <w:rFonts w:ascii="仿宋_GB2312" w:eastAsia="仿宋_GB2312" w:hint="eastAsia"/>
          <w:color w:val="000000" w:themeColor="text1"/>
          <w:sz w:val="30"/>
          <w:szCs w:val="30"/>
        </w:rPr>
        <w:t>维修费</w:t>
      </w:r>
      <w:r w:rsidR="00677956" w:rsidRPr="005B313E"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</w:p>
    <w:p w:rsidR="00677956" w:rsidRPr="00883521" w:rsidRDefault="005B313E">
      <w:pPr>
        <w:spacing w:line="5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/>
          <w:color w:val="000000" w:themeColor="text1"/>
          <w:sz w:val="30"/>
          <w:szCs w:val="30"/>
        </w:rPr>
        <w:t>3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、</w:t>
      </w:r>
      <w:r w:rsidR="00677956" w:rsidRPr="00883521">
        <w:rPr>
          <w:rFonts w:ascii="仿宋_GB2312" w:eastAsia="仿宋_GB2312" w:hint="eastAsia"/>
          <w:color w:val="000000" w:themeColor="text1"/>
          <w:sz w:val="30"/>
          <w:szCs w:val="30"/>
        </w:rPr>
        <w:t>社会保障和就业支出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-</w:t>
      </w:r>
      <w:r w:rsidR="00677956" w:rsidRPr="00883521">
        <w:rPr>
          <w:rFonts w:ascii="仿宋_GB2312" w:eastAsia="仿宋_GB2312" w:hint="eastAsia"/>
          <w:color w:val="000000" w:themeColor="text1"/>
          <w:sz w:val="30"/>
          <w:szCs w:val="30"/>
        </w:rPr>
        <w:t>行政事业单位离退休5</w:t>
      </w:r>
      <w:r w:rsidR="00677956" w:rsidRPr="00883521">
        <w:rPr>
          <w:rFonts w:ascii="仿宋_GB2312" w:eastAsia="仿宋_GB2312"/>
          <w:color w:val="000000" w:themeColor="text1"/>
          <w:sz w:val="30"/>
          <w:szCs w:val="30"/>
        </w:rPr>
        <w:t>688600</w:t>
      </w:r>
      <w:r w:rsidR="00677956"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元，其中：机关事业单位基本养老保险缴费支出4</w:t>
      </w:r>
      <w:r w:rsidR="00677956" w:rsidRPr="00883521">
        <w:rPr>
          <w:rFonts w:ascii="仿宋_GB2312" w:eastAsia="仿宋_GB2312"/>
          <w:color w:val="000000" w:themeColor="text1"/>
          <w:sz w:val="30"/>
          <w:szCs w:val="30"/>
        </w:rPr>
        <w:t>063300</w:t>
      </w:r>
      <w:r w:rsidR="00677956"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元，机关事业单位职业年金缴费支出1</w:t>
      </w:r>
      <w:r w:rsidR="00677956" w:rsidRPr="00883521">
        <w:rPr>
          <w:rFonts w:ascii="仿宋_GB2312" w:eastAsia="仿宋_GB2312"/>
          <w:color w:val="000000" w:themeColor="text1"/>
          <w:sz w:val="30"/>
          <w:szCs w:val="30"/>
        </w:rPr>
        <w:t>625300</w:t>
      </w:r>
      <w:r w:rsidR="00677956"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元，主要用于</w:t>
      </w:r>
      <w:r w:rsidR="007356CC" w:rsidRPr="00883521">
        <w:rPr>
          <w:rFonts w:ascii="仿宋_GB2312" w:eastAsia="仿宋_GB2312" w:hint="eastAsia"/>
          <w:color w:val="000000" w:themeColor="text1"/>
          <w:sz w:val="30"/>
          <w:szCs w:val="30"/>
        </w:rPr>
        <w:t>社会保障缴费。</w:t>
      </w:r>
    </w:p>
    <w:p w:rsidR="007356CC" w:rsidRPr="00883521" w:rsidRDefault="005B313E">
      <w:pPr>
        <w:spacing w:line="5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/>
          <w:color w:val="000000" w:themeColor="text1"/>
          <w:sz w:val="30"/>
          <w:szCs w:val="30"/>
        </w:rPr>
        <w:t>4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、</w:t>
      </w:r>
      <w:r w:rsidR="00677956" w:rsidRPr="00883521">
        <w:rPr>
          <w:rFonts w:ascii="仿宋_GB2312" w:eastAsia="仿宋_GB2312" w:hint="eastAsia"/>
          <w:color w:val="000000" w:themeColor="text1"/>
          <w:sz w:val="30"/>
          <w:szCs w:val="30"/>
        </w:rPr>
        <w:t>医疗卫生与计划生育支出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-</w:t>
      </w:r>
      <w:r w:rsidR="00677956" w:rsidRPr="00883521">
        <w:rPr>
          <w:rFonts w:ascii="仿宋_GB2312" w:eastAsia="仿宋_GB2312" w:hint="eastAsia"/>
          <w:color w:val="000000" w:themeColor="text1"/>
          <w:sz w:val="30"/>
          <w:szCs w:val="30"/>
        </w:rPr>
        <w:t>行政事业单位医疗</w:t>
      </w:r>
      <w:r w:rsidR="00677956" w:rsidRPr="00883521">
        <w:rPr>
          <w:rFonts w:ascii="仿宋_GB2312" w:eastAsia="仿宋_GB2312"/>
          <w:color w:val="000000" w:themeColor="text1"/>
          <w:sz w:val="30"/>
          <w:szCs w:val="30"/>
        </w:rPr>
        <w:t>2234800</w:t>
      </w:r>
      <w:r w:rsidR="00677956"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元，其中：事业单位医疗</w:t>
      </w:r>
      <w:r w:rsidR="00677956" w:rsidRPr="00883521">
        <w:rPr>
          <w:rFonts w:ascii="仿宋_GB2312" w:eastAsia="仿宋_GB2312"/>
          <w:color w:val="000000" w:themeColor="text1"/>
          <w:sz w:val="30"/>
          <w:szCs w:val="30"/>
        </w:rPr>
        <w:t>2234800</w:t>
      </w:r>
      <w:r w:rsidR="00677956"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元，主要用于</w:t>
      </w:r>
      <w:r w:rsidR="007356CC" w:rsidRPr="00883521">
        <w:rPr>
          <w:rFonts w:ascii="仿宋_GB2312" w:eastAsia="仿宋_GB2312" w:hint="eastAsia"/>
          <w:color w:val="000000" w:themeColor="text1"/>
          <w:sz w:val="30"/>
          <w:szCs w:val="30"/>
        </w:rPr>
        <w:t>医疗保险缴费。</w:t>
      </w:r>
    </w:p>
    <w:p w:rsidR="00A91FCB" w:rsidRPr="00883521" w:rsidRDefault="00A91FCB">
      <w:pPr>
        <w:spacing w:line="580" w:lineRule="exact"/>
        <w:ind w:firstLineChars="200" w:firstLine="602"/>
        <w:rPr>
          <w:rFonts w:ascii="楷体_GB2312" w:eastAsia="楷体_GB2312"/>
          <w:b/>
          <w:color w:val="000000" w:themeColor="text1"/>
          <w:sz w:val="30"/>
          <w:szCs w:val="30"/>
        </w:rPr>
      </w:pPr>
      <w:r w:rsidRPr="00883521">
        <w:rPr>
          <w:rFonts w:ascii="楷体_GB2312" w:eastAsia="楷体_GB2312" w:hint="eastAsia"/>
          <w:b/>
          <w:color w:val="000000" w:themeColor="text1"/>
          <w:sz w:val="30"/>
          <w:szCs w:val="30"/>
        </w:rPr>
        <w:t>四、2018年度部门决算一般公共预算财政拨款基本支出情况</w:t>
      </w:r>
    </w:p>
    <w:p w:rsidR="00A91FCB" w:rsidRPr="00883521" w:rsidRDefault="00A91FCB">
      <w:pPr>
        <w:spacing w:line="5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天津市</w:t>
      </w:r>
      <w:r w:rsidR="000B1786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宝坻区</w:t>
      </w:r>
      <w:r w:rsidR="00E05CBD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第四中学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2018年度部门决算一般公共预算财政拨款基本支出总计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="00CE76E8" w:rsidRPr="00883521">
        <w:rPr>
          <w:rFonts w:ascii="仿宋_GB2312" w:eastAsia="仿宋_GB2312"/>
          <w:color w:val="000000" w:themeColor="text1"/>
          <w:sz w:val="30"/>
          <w:szCs w:val="30"/>
          <w:u w:val="single"/>
        </w:rPr>
        <w:t>53092803.66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元，与2017年决算相比减少</w:t>
      </w:r>
      <w:r w:rsidR="00683D2D" w:rsidRPr="00883521">
        <w:rPr>
          <w:rFonts w:ascii="仿宋_GB2312" w:eastAsia="仿宋_GB2312"/>
          <w:color w:val="000000" w:themeColor="text1"/>
          <w:sz w:val="30"/>
          <w:szCs w:val="30"/>
          <w:u w:val="single"/>
        </w:rPr>
        <w:t>2666085.16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元，具体情况如下：</w:t>
      </w:r>
    </w:p>
    <w:p w:rsidR="00A91FCB" w:rsidRPr="00883521" w:rsidRDefault="00A91FCB">
      <w:pPr>
        <w:spacing w:line="5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1、“工资福利支出”</w:t>
      </w:r>
      <w:r w:rsidR="009870B5" w:rsidRPr="009870B5">
        <w:rPr>
          <w:rFonts w:ascii="仿宋_GB2312" w:eastAsia="仿宋_GB2312"/>
          <w:color w:val="000000" w:themeColor="text1"/>
          <w:sz w:val="30"/>
          <w:szCs w:val="30"/>
          <w:u w:val="single"/>
        </w:rPr>
        <w:t>45,622,944.27</w:t>
      </w:r>
      <w:bookmarkStart w:id="0" w:name="_GoBack"/>
      <w:bookmarkEnd w:id="0"/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元，其中：“基本工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资”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</w:t>
      </w:r>
      <w:r w:rsidR="00C51675" w:rsidRPr="00883521">
        <w:rPr>
          <w:rFonts w:ascii="仿宋_GB2312" w:eastAsia="仿宋_GB2312"/>
          <w:color w:val="000000" w:themeColor="text1"/>
          <w:sz w:val="30"/>
          <w:szCs w:val="30"/>
          <w:u w:val="single"/>
        </w:rPr>
        <w:t>9563842.96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  <w:u w:val="single"/>
        </w:rPr>
        <w:t xml:space="preserve">   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</w:t>
      </w:r>
      <w:r w:rsidR="00734129" w:rsidRPr="00883521">
        <w:rPr>
          <w:rFonts w:ascii="仿宋_GB2312" w:eastAsia="仿宋_GB2312" w:hint="eastAsia"/>
          <w:color w:val="000000" w:themeColor="text1"/>
          <w:sz w:val="30"/>
          <w:szCs w:val="30"/>
        </w:rPr>
        <w:t>津贴补贴</w:t>
      </w:r>
      <w:r w:rsidR="00734129" w:rsidRPr="00883521">
        <w:rPr>
          <w:rFonts w:ascii="仿宋_GB2312" w:eastAsia="仿宋_GB2312"/>
          <w:color w:val="000000" w:themeColor="text1"/>
          <w:sz w:val="30"/>
          <w:szCs w:val="30"/>
        </w:rPr>
        <w:t>929437.5</w:t>
      </w:r>
      <w:r w:rsidR="00734129"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元，绩效工资</w:t>
      </w:r>
      <w:r w:rsidR="00734129" w:rsidRPr="00883521">
        <w:rPr>
          <w:rFonts w:ascii="仿宋_GB2312" w:eastAsia="仿宋_GB2312"/>
          <w:color w:val="000000" w:themeColor="text1"/>
          <w:sz w:val="30"/>
          <w:szCs w:val="30"/>
        </w:rPr>
        <w:t>9067014.1</w:t>
      </w:r>
      <w:r w:rsidR="00734129"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元，机关事业单位基本养老保险费</w:t>
      </w:r>
      <w:r w:rsidR="00734129" w:rsidRPr="00883521">
        <w:rPr>
          <w:rFonts w:ascii="仿宋_GB2312" w:eastAsia="仿宋_GB2312"/>
          <w:color w:val="000000" w:themeColor="text1"/>
          <w:sz w:val="30"/>
          <w:szCs w:val="30"/>
        </w:rPr>
        <w:t>246156.83</w:t>
      </w:r>
      <w:r w:rsidR="00734129"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元，职业年金缴费</w:t>
      </w:r>
      <w:r w:rsidR="00734129" w:rsidRPr="00883521">
        <w:rPr>
          <w:rFonts w:ascii="仿宋_GB2312" w:eastAsia="仿宋_GB2312"/>
          <w:color w:val="000000" w:themeColor="text1"/>
          <w:sz w:val="30"/>
          <w:szCs w:val="30"/>
        </w:rPr>
        <w:t>4947560.92</w:t>
      </w:r>
      <w:r w:rsidR="00734129"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元，职工基本医疗保险缴费</w:t>
      </w:r>
      <w:r w:rsidR="00734129" w:rsidRPr="00883521">
        <w:rPr>
          <w:rFonts w:ascii="仿宋_GB2312" w:eastAsia="仿宋_GB2312"/>
          <w:color w:val="000000" w:themeColor="text1"/>
          <w:sz w:val="30"/>
          <w:szCs w:val="30"/>
        </w:rPr>
        <w:t>555847.85</w:t>
      </w:r>
      <w:r w:rsidR="00734129"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元，住房公积金</w:t>
      </w:r>
      <w:r w:rsidR="00734129" w:rsidRPr="00883521">
        <w:rPr>
          <w:rFonts w:ascii="仿宋_GB2312" w:eastAsia="仿宋_GB2312"/>
          <w:color w:val="000000" w:themeColor="text1"/>
          <w:sz w:val="30"/>
          <w:szCs w:val="30"/>
        </w:rPr>
        <w:t>10050710</w:t>
      </w:r>
      <w:r w:rsidR="00734129"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元，医疗费2480元，其他工资福利支出</w:t>
      </w:r>
      <w:r w:rsidR="00734129" w:rsidRPr="00883521">
        <w:rPr>
          <w:rFonts w:ascii="仿宋_GB2312" w:eastAsia="仿宋_GB2312"/>
          <w:color w:val="000000" w:themeColor="text1"/>
          <w:sz w:val="30"/>
          <w:szCs w:val="30"/>
        </w:rPr>
        <w:t>2336494.11</w:t>
      </w:r>
      <w:r w:rsidR="00734129" w:rsidRPr="00883521">
        <w:rPr>
          <w:rFonts w:ascii="仿宋_GB2312" w:eastAsia="仿宋_GB2312" w:hint="eastAsia"/>
          <w:color w:val="000000" w:themeColor="text1"/>
          <w:sz w:val="30"/>
          <w:szCs w:val="30"/>
        </w:rPr>
        <w:t>元。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主要用于：</w:t>
      </w:r>
      <w:r w:rsidR="007356CC" w:rsidRPr="00883521">
        <w:rPr>
          <w:rFonts w:ascii="仿宋_GB2312" w:eastAsia="仿宋_GB2312" w:hint="eastAsia"/>
          <w:color w:val="000000" w:themeColor="text1"/>
          <w:sz w:val="30"/>
          <w:szCs w:val="30"/>
        </w:rPr>
        <w:t>人员工资</w:t>
      </w:r>
    </w:p>
    <w:p w:rsidR="003F0580" w:rsidRPr="00883521" w:rsidRDefault="003F0580" w:rsidP="003F0580">
      <w:pPr>
        <w:spacing w:line="580" w:lineRule="exact"/>
        <w:ind w:firstLineChars="200" w:firstLine="600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2、“商品和服务支出”5175343.29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ab/>
        <w:t>元，其中：办公费562323.66元，印刷费27896元，咨询费7000元，水费122287.8元，电费103437.69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ab/>
        <w:t>元，邮电费14583.43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ab/>
        <w:t>元，取暖费610670元，物业管理费460678元，差旅费30151.5元，维修（护）费1100790.23元，会议费7171元，培训费85582元，劳务费1210567元，工会经费350488.2元，福利费355005.78元，其他交通费用41860元，其他商品和服务支出84851元。</w:t>
      </w:r>
      <w:r w:rsidR="007356CC" w:rsidRPr="00883521">
        <w:rPr>
          <w:rFonts w:ascii="仿宋_GB2312" w:eastAsia="仿宋_GB2312" w:hint="eastAsia"/>
          <w:color w:val="000000" w:themeColor="text1"/>
          <w:sz w:val="30"/>
          <w:szCs w:val="30"/>
        </w:rPr>
        <w:t>主要用于：日常公务支出。</w:t>
      </w:r>
    </w:p>
    <w:p w:rsidR="00DA3892" w:rsidRPr="00883521" w:rsidRDefault="00DA3892" w:rsidP="00DA3892">
      <w:pPr>
        <w:spacing w:line="580" w:lineRule="exact"/>
        <w:ind w:firstLineChars="200" w:firstLine="600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3、“对个人和家庭的补助”2066788.1元，其中：抚恤金22428元，生活补助434650.1元，救济费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ab/>
        <w:t>医疗费补助700元，助学金58280元，奖励金2510元，其他个人和家庭的补助支出1548220元。</w:t>
      </w:r>
      <w:r w:rsidR="007356CC" w:rsidRPr="00883521">
        <w:rPr>
          <w:rFonts w:ascii="仿宋_GB2312" w:eastAsia="仿宋_GB2312" w:hint="eastAsia"/>
          <w:color w:val="000000" w:themeColor="text1"/>
          <w:sz w:val="30"/>
          <w:szCs w:val="30"/>
        </w:rPr>
        <w:t>主要用于：退休生活补助及其他对个人和家庭生活补助。</w:t>
      </w:r>
    </w:p>
    <w:p w:rsidR="00C27FEF" w:rsidRPr="00883521" w:rsidRDefault="00C27FEF" w:rsidP="00DA3892">
      <w:pPr>
        <w:spacing w:line="580" w:lineRule="exact"/>
        <w:ind w:firstLineChars="200" w:firstLine="600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4、“资本性支出”227728元，办公设备购置81879元，专用设备购置144949元，其他资本性支出900元。</w:t>
      </w:r>
      <w:r w:rsidR="007356CC" w:rsidRPr="00883521">
        <w:rPr>
          <w:rFonts w:ascii="仿宋_GB2312" w:eastAsia="仿宋_GB2312" w:hint="eastAsia"/>
          <w:color w:val="000000" w:themeColor="text1"/>
          <w:sz w:val="30"/>
          <w:szCs w:val="30"/>
        </w:rPr>
        <w:t>主要用于：单位固定资产购建及维修。</w:t>
      </w:r>
    </w:p>
    <w:p w:rsidR="00A91FCB" w:rsidRPr="00883521" w:rsidRDefault="00A91FCB">
      <w:pPr>
        <w:spacing w:line="580" w:lineRule="exact"/>
        <w:ind w:firstLine="600"/>
        <w:rPr>
          <w:rFonts w:ascii="楷体_GB2312" w:eastAsia="楷体_GB2312"/>
          <w:b/>
          <w:color w:val="000000" w:themeColor="text1"/>
          <w:sz w:val="30"/>
          <w:szCs w:val="30"/>
        </w:rPr>
      </w:pPr>
      <w:r w:rsidRPr="00883521">
        <w:rPr>
          <w:rFonts w:ascii="楷体_GB2312" w:eastAsia="楷体_GB2312" w:hint="eastAsia"/>
          <w:b/>
          <w:color w:val="000000" w:themeColor="text1"/>
          <w:sz w:val="30"/>
          <w:szCs w:val="30"/>
        </w:rPr>
        <w:t>五、2018年度机关运行经费决算数</w:t>
      </w:r>
    </w:p>
    <w:p w:rsidR="00A91FCB" w:rsidRPr="00883521" w:rsidRDefault="00A91FCB">
      <w:pPr>
        <w:spacing w:line="5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天津市</w:t>
      </w:r>
      <w:r w:rsidR="00574B78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宝坻区</w:t>
      </w:r>
      <w:r w:rsidR="00E05CBD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第四中学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2018年度无机关运行经费。</w:t>
      </w:r>
    </w:p>
    <w:p w:rsidR="00A91FCB" w:rsidRPr="00883521" w:rsidRDefault="00A91FCB">
      <w:pPr>
        <w:spacing w:line="580" w:lineRule="exact"/>
        <w:ind w:firstLineChars="200" w:firstLine="602"/>
        <w:rPr>
          <w:rFonts w:ascii="楷体_GB2312" w:eastAsia="楷体_GB2312"/>
          <w:b/>
          <w:color w:val="000000" w:themeColor="text1"/>
          <w:sz w:val="30"/>
          <w:szCs w:val="30"/>
        </w:rPr>
      </w:pPr>
      <w:r w:rsidRPr="00883521">
        <w:rPr>
          <w:rFonts w:ascii="楷体_GB2312" w:eastAsia="楷体_GB2312" w:hint="eastAsia"/>
          <w:b/>
          <w:color w:val="000000" w:themeColor="text1"/>
          <w:sz w:val="30"/>
          <w:szCs w:val="30"/>
        </w:rPr>
        <w:t>六、2018年度部门决算政府性基金预算财政拨款收入支出</w:t>
      </w:r>
      <w:r w:rsidRPr="00883521">
        <w:rPr>
          <w:rFonts w:ascii="楷体_GB2312" w:eastAsia="楷体_GB2312" w:hint="eastAsia"/>
          <w:b/>
          <w:color w:val="000000" w:themeColor="text1"/>
          <w:sz w:val="30"/>
          <w:szCs w:val="30"/>
        </w:rPr>
        <w:lastRenderedPageBreak/>
        <w:t>情况</w:t>
      </w:r>
    </w:p>
    <w:p w:rsidR="00A91FCB" w:rsidRPr="00883521" w:rsidRDefault="00A91FCB">
      <w:pPr>
        <w:spacing w:line="5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天津市</w:t>
      </w:r>
      <w:r w:rsidR="00574B78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宝坻区</w:t>
      </w:r>
      <w:r w:rsidR="00E05CBD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第四中学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2018年度无政府性基金预算财政拨款收入、支出和结转结余。</w:t>
      </w:r>
    </w:p>
    <w:p w:rsidR="00A91FCB" w:rsidRPr="00883521" w:rsidRDefault="00A91FCB">
      <w:pPr>
        <w:spacing w:line="580" w:lineRule="exact"/>
        <w:ind w:firstLineChars="200" w:firstLine="602"/>
        <w:rPr>
          <w:rFonts w:ascii="楷体_GB2312" w:eastAsia="楷体_GB2312"/>
          <w:color w:val="000000" w:themeColor="text1"/>
        </w:rPr>
      </w:pPr>
      <w:r w:rsidRPr="00883521">
        <w:rPr>
          <w:rFonts w:ascii="楷体_GB2312" w:eastAsia="楷体_GB2312" w:hAnsi="宋体" w:cs="楷体" w:hint="eastAsia"/>
          <w:b/>
          <w:bCs/>
          <w:color w:val="000000" w:themeColor="text1"/>
          <w:sz w:val="30"/>
          <w:szCs w:val="30"/>
        </w:rPr>
        <w:t>七、</w:t>
      </w:r>
      <w:r w:rsidRPr="00883521">
        <w:rPr>
          <w:rFonts w:ascii="楷体_GB2312" w:eastAsia="楷体_GB2312" w:hint="eastAsia"/>
          <w:b/>
          <w:color w:val="000000" w:themeColor="text1"/>
          <w:sz w:val="30"/>
          <w:szCs w:val="30"/>
        </w:rPr>
        <w:t>2018年度</w:t>
      </w:r>
      <w:r w:rsidRPr="00883521">
        <w:rPr>
          <w:rFonts w:ascii="楷体_GB2312" w:eastAsia="楷体_GB2312" w:hAnsi="宋体" w:cs="楷体" w:hint="eastAsia"/>
          <w:b/>
          <w:bCs/>
          <w:color w:val="000000" w:themeColor="text1"/>
          <w:sz w:val="30"/>
          <w:szCs w:val="30"/>
        </w:rPr>
        <w:t>政府采购情况</w:t>
      </w:r>
    </w:p>
    <w:p w:rsidR="00A91FCB" w:rsidRPr="00883521" w:rsidRDefault="00A91FCB">
      <w:pPr>
        <w:spacing w:line="5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天津市</w:t>
      </w:r>
      <w:r w:rsidR="000B1786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宝坻区</w:t>
      </w:r>
      <w:r w:rsidR="00E05CBD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第四中学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2018年度无政府采购支出。</w:t>
      </w:r>
    </w:p>
    <w:p w:rsidR="00A91FCB" w:rsidRPr="00883521" w:rsidRDefault="00A91FCB">
      <w:pPr>
        <w:spacing w:line="580" w:lineRule="exact"/>
        <w:ind w:firstLineChars="200" w:firstLine="602"/>
        <w:rPr>
          <w:rFonts w:ascii="楷体_GB2312" w:eastAsia="楷体_GB2312"/>
          <w:color w:val="000000" w:themeColor="text1"/>
        </w:rPr>
      </w:pPr>
      <w:r w:rsidRPr="00883521">
        <w:rPr>
          <w:rFonts w:ascii="楷体_GB2312" w:eastAsia="楷体_GB2312" w:hAnsi="宋体" w:cs="楷体" w:hint="eastAsia"/>
          <w:b/>
          <w:bCs/>
          <w:color w:val="000000" w:themeColor="text1"/>
          <w:sz w:val="30"/>
          <w:szCs w:val="30"/>
        </w:rPr>
        <w:t>八、</w:t>
      </w:r>
      <w:r w:rsidRPr="00883521">
        <w:rPr>
          <w:rFonts w:ascii="楷体_GB2312" w:eastAsia="楷体_GB2312" w:hint="eastAsia"/>
          <w:b/>
          <w:color w:val="000000" w:themeColor="text1"/>
          <w:sz w:val="30"/>
          <w:szCs w:val="30"/>
        </w:rPr>
        <w:t>2018年度</w:t>
      </w:r>
      <w:r w:rsidRPr="00883521">
        <w:rPr>
          <w:rFonts w:ascii="楷体_GB2312" w:eastAsia="楷体_GB2312" w:hAnsi="宋体" w:cs="楷体" w:hint="eastAsia"/>
          <w:b/>
          <w:bCs/>
          <w:color w:val="000000" w:themeColor="text1"/>
          <w:sz w:val="30"/>
          <w:szCs w:val="30"/>
        </w:rPr>
        <w:t>预算绩效情况</w:t>
      </w:r>
    </w:p>
    <w:p w:rsidR="00A91FCB" w:rsidRPr="00883521" w:rsidRDefault="00A91FCB">
      <w:pPr>
        <w:spacing w:line="580" w:lineRule="exact"/>
        <w:ind w:firstLineChars="200" w:firstLine="600"/>
        <w:rPr>
          <w:rFonts w:ascii="仿宋_GB2312" w:eastAsia="仿宋_GB2312" w:hAnsi="宋体" w:cs="仿宋_GB2312"/>
          <w:color w:val="000000" w:themeColor="text1"/>
          <w:sz w:val="30"/>
          <w:szCs w:val="30"/>
        </w:rPr>
      </w:pPr>
      <w:r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天津市</w:t>
      </w:r>
      <w:r w:rsidR="004D0418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宝坻区</w:t>
      </w:r>
      <w:r w:rsidR="00E05CBD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第四中学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2018年度无实行预算绩效管理的项目。</w:t>
      </w:r>
    </w:p>
    <w:p w:rsidR="00A91FCB" w:rsidRPr="00883521" w:rsidRDefault="00A91FCB">
      <w:pPr>
        <w:spacing w:line="580" w:lineRule="exact"/>
        <w:ind w:firstLineChars="200" w:firstLine="602"/>
        <w:rPr>
          <w:rFonts w:ascii="楷体_GB2312" w:eastAsia="楷体_GB2312"/>
          <w:color w:val="000000" w:themeColor="text1"/>
        </w:rPr>
      </w:pPr>
      <w:r w:rsidRPr="00883521">
        <w:rPr>
          <w:rFonts w:ascii="楷体_GB2312" w:eastAsia="楷体_GB2312" w:hAnsi="宋体" w:cs="楷体" w:hint="eastAsia"/>
          <w:b/>
          <w:bCs/>
          <w:color w:val="000000" w:themeColor="text1"/>
          <w:sz w:val="30"/>
          <w:szCs w:val="30"/>
        </w:rPr>
        <w:t>九、</w:t>
      </w:r>
      <w:r w:rsidRPr="00883521">
        <w:rPr>
          <w:rFonts w:ascii="楷体_GB2312" w:eastAsia="楷体_GB2312" w:hint="eastAsia"/>
          <w:b/>
          <w:color w:val="000000" w:themeColor="text1"/>
          <w:sz w:val="30"/>
          <w:szCs w:val="30"/>
        </w:rPr>
        <w:t>2018年度</w:t>
      </w:r>
      <w:r w:rsidRPr="00883521">
        <w:rPr>
          <w:rFonts w:ascii="楷体_GB2312" w:eastAsia="楷体_GB2312" w:hAnsi="宋体" w:cs="楷体" w:hint="eastAsia"/>
          <w:b/>
          <w:bCs/>
          <w:color w:val="000000" w:themeColor="text1"/>
          <w:sz w:val="30"/>
          <w:szCs w:val="30"/>
        </w:rPr>
        <w:t>国有资产占有使用情况</w:t>
      </w:r>
    </w:p>
    <w:p w:rsidR="00A91FCB" w:rsidRPr="00883521" w:rsidRDefault="00A91FCB">
      <w:pPr>
        <w:spacing w:line="580" w:lineRule="exact"/>
        <w:ind w:firstLineChars="200" w:firstLine="600"/>
        <w:rPr>
          <w:rFonts w:ascii="仿宋_GB2312" w:eastAsia="仿宋_GB2312" w:hAnsi="宋体" w:cs="仿宋_GB2312"/>
          <w:color w:val="000000" w:themeColor="text1"/>
          <w:sz w:val="30"/>
          <w:szCs w:val="30"/>
        </w:rPr>
      </w:pPr>
      <w:r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天津市</w:t>
      </w:r>
      <w:r w:rsidR="006C0433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宝坻区</w:t>
      </w:r>
      <w:r w:rsidR="00E05CBD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第四中学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2018年度无国有资产占有使用情况。</w:t>
      </w:r>
    </w:p>
    <w:p w:rsidR="00A91FCB" w:rsidRPr="00883521" w:rsidRDefault="00A91FCB">
      <w:pPr>
        <w:spacing w:line="580" w:lineRule="exact"/>
        <w:ind w:firstLineChars="200" w:firstLine="602"/>
        <w:rPr>
          <w:rFonts w:ascii="楷体_GB2312" w:eastAsia="楷体_GB2312"/>
          <w:b/>
          <w:color w:val="000000" w:themeColor="text1"/>
          <w:sz w:val="30"/>
          <w:szCs w:val="30"/>
        </w:rPr>
      </w:pPr>
      <w:r w:rsidRPr="00883521">
        <w:rPr>
          <w:rFonts w:ascii="楷体_GB2312" w:eastAsia="楷体_GB2312" w:hint="eastAsia"/>
          <w:b/>
          <w:color w:val="000000" w:themeColor="text1"/>
          <w:sz w:val="30"/>
          <w:szCs w:val="30"/>
        </w:rPr>
        <w:t>十、2018年度教育、医疗卫生、社会保障和就业、住房保障、涉农补贴等民生支出情况</w:t>
      </w:r>
    </w:p>
    <w:p w:rsidR="00A91FCB" w:rsidRPr="00883521" w:rsidRDefault="00A91FCB">
      <w:pPr>
        <w:spacing w:line="580" w:lineRule="exact"/>
        <w:ind w:firstLineChars="200" w:firstLine="600"/>
        <w:rPr>
          <w:rFonts w:ascii="仿宋_GB2312" w:eastAsia="仿宋_GB2312" w:hAnsi="宋体" w:cs="仿宋_GB2312"/>
          <w:color w:val="000000" w:themeColor="text1"/>
          <w:sz w:val="30"/>
          <w:szCs w:val="30"/>
        </w:rPr>
      </w:pPr>
      <w:r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天津市</w:t>
      </w:r>
      <w:r w:rsidR="006C0433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宝坻区</w:t>
      </w:r>
      <w:r w:rsidR="00E05CBD" w:rsidRPr="00883521">
        <w:rPr>
          <w:rFonts w:ascii="仿宋_GB2312" w:eastAsia="仿宋_GB2312" w:hAnsi="宋体" w:hint="eastAsia"/>
          <w:color w:val="000000" w:themeColor="text1"/>
          <w:sz w:val="30"/>
          <w:szCs w:val="30"/>
        </w:rPr>
        <w:t>第四中学</w:t>
      </w: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2018年度无教育、医疗卫生、社会保障和就业、住房保障、涉农补贴等民生支出情况。</w:t>
      </w:r>
    </w:p>
    <w:p w:rsidR="00A91FCB" w:rsidRPr="00883521" w:rsidRDefault="00A91FCB">
      <w:pPr>
        <w:spacing w:line="580" w:lineRule="exact"/>
        <w:jc w:val="center"/>
        <w:rPr>
          <w:rFonts w:ascii="隶书" w:eastAsia="隶书"/>
          <w:color w:val="000000" w:themeColor="text1"/>
          <w:sz w:val="30"/>
          <w:szCs w:val="30"/>
        </w:rPr>
      </w:pPr>
    </w:p>
    <w:p w:rsidR="00A91FCB" w:rsidRPr="00883521" w:rsidRDefault="00A91FCB">
      <w:pPr>
        <w:spacing w:line="580" w:lineRule="exact"/>
        <w:jc w:val="center"/>
        <w:rPr>
          <w:rFonts w:ascii="黑体" w:eastAsia="黑体" w:hAnsi="黑体"/>
          <w:color w:val="000000" w:themeColor="text1"/>
          <w:sz w:val="30"/>
          <w:szCs w:val="30"/>
        </w:rPr>
      </w:pPr>
      <w:r w:rsidRPr="00883521">
        <w:rPr>
          <w:rFonts w:ascii="黑体" w:eastAsia="黑体" w:hAnsi="黑体" w:hint="eastAsia"/>
          <w:color w:val="000000" w:themeColor="text1"/>
          <w:sz w:val="30"/>
          <w:szCs w:val="30"/>
        </w:rPr>
        <w:t>第三部分  专业名词解释</w:t>
      </w:r>
    </w:p>
    <w:p w:rsidR="00A91FCB" w:rsidRPr="00883521" w:rsidRDefault="00A91FCB">
      <w:pPr>
        <w:spacing w:line="5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</w:p>
    <w:p w:rsidR="00A91FCB" w:rsidRPr="00883521" w:rsidRDefault="00A91FCB">
      <w:pPr>
        <w:spacing w:line="5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883521">
        <w:rPr>
          <w:rFonts w:ascii="仿宋_GB2312" w:eastAsia="仿宋_GB2312" w:hint="eastAsia"/>
          <w:color w:val="000000" w:themeColor="text1"/>
          <w:sz w:val="30"/>
          <w:szCs w:val="30"/>
        </w:rPr>
        <w:t>部门决算。是指行政事业单位在年度终了，根据财政部门决算编审要求，在日常会计核算的基础上编制的、综合反映本单位预算执行结果和财务状况的总结性文件。</w:t>
      </w:r>
    </w:p>
    <w:p w:rsidR="00A91FCB" w:rsidRPr="00883521" w:rsidRDefault="00A91FCB">
      <w:pPr>
        <w:spacing w:line="5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</w:p>
    <w:sectPr w:rsidR="00A91FCB" w:rsidRPr="00883521" w:rsidSect="004F69C2">
      <w:head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208" w:rsidRDefault="00AC7208">
      <w:pPr>
        <w:spacing w:line="240" w:lineRule="auto"/>
      </w:pPr>
      <w:r>
        <w:separator/>
      </w:r>
    </w:p>
  </w:endnote>
  <w:endnote w:type="continuationSeparator" w:id="0">
    <w:p w:rsidR="00AC7208" w:rsidRDefault="00AC7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  <w:sig w:usb0="00000001" w:usb1="080E0000" w:usb2="00000010" w:usb3="00000000" w:csb0="00040000" w:csb1="00000000"/>
  </w:font>
  <w:font w:name="仿宋_GB2312">
    <w:altName w:val="微软雅黑"/>
    <w:charset w:val="00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208" w:rsidRDefault="00AC7208">
      <w:pPr>
        <w:spacing w:line="240" w:lineRule="auto"/>
      </w:pPr>
      <w:r>
        <w:separator/>
      </w:r>
    </w:p>
  </w:footnote>
  <w:footnote w:type="continuationSeparator" w:id="0">
    <w:p w:rsidR="00AC7208" w:rsidRDefault="00AC72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FCB" w:rsidRDefault="00A91FCB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921AA"/>
    <w:multiLevelType w:val="hybridMultilevel"/>
    <w:tmpl w:val="CDCEDB26"/>
    <w:lvl w:ilvl="0" w:tplc="564AE20E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1D802DB"/>
    <w:rsid w:val="00007190"/>
    <w:rsid w:val="000712DB"/>
    <w:rsid w:val="000864BF"/>
    <w:rsid w:val="000B1786"/>
    <w:rsid w:val="000B4E39"/>
    <w:rsid w:val="000E3F2A"/>
    <w:rsid w:val="00112C55"/>
    <w:rsid w:val="001179AF"/>
    <w:rsid w:val="0012059C"/>
    <w:rsid w:val="0012279D"/>
    <w:rsid w:val="001829A0"/>
    <w:rsid w:val="001C6C3D"/>
    <w:rsid w:val="001F4CE9"/>
    <w:rsid w:val="002176B6"/>
    <w:rsid w:val="002532F7"/>
    <w:rsid w:val="002566ED"/>
    <w:rsid w:val="002846A7"/>
    <w:rsid w:val="002B1FF8"/>
    <w:rsid w:val="002E091E"/>
    <w:rsid w:val="0031113F"/>
    <w:rsid w:val="003278E9"/>
    <w:rsid w:val="003942CD"/>
    <w:rsid w:val="003E0CFE"/>
    <w:rsid w:val="003F0580"/>
    <w:rsid w:val="00441468"/>
    <w:rsid w:val="00460431"/>
    <w:rsid w:val="00465602"/>
    <w:rsid w:val="00492DFC"/>
    <w:rsid w:val="004A1361"/>
    <w:rsid w:val="004D0418"/>
    <w:rsid w:val="004F69C2"/>
    <w:rsid w:val="00515D8B"/>
    <w:rsid w:val="00574B78"/>
    <w:rsid w:val="005B313E"/>
    <w:rsid w:val="005F0DB3"/>
    <w:rsid w:val="005F1C11"/>
    <w:rsid w:val="00640C09"/>
    <w:rsid w:val="00677956"/>
    <w:rsid w:val="00683D2D"/>
    <w:rsid w:val="00687EF3"/>
    <w:rsid w:val="006C0433"/>
    <w:rsid w:val="00734129"/>
    <w:rsid w:val="007356CC"/>
    <w:rsid w:val="00771AE8"/>
    <w:rsid w:val="0077787E"/>
    <w:rsid w:val="007A3491"/>
    <w:rsid w:val="007B1134"/>
    <w:rsid w:val="007F3679"/>
    <w:rsid w:val="007F448B"/>
    <w:rsid w:val="008104B0"/>
    <w:rsid w:val="00844397"/>
    <w:rsid w:val="0085671E"/>
    <w:rsid w:val="00883521"/>
    <w:rsid w:val="008A6092"/>
    <w:rsid w:val="008C3474"/>
    <w:rsid w:val="008D64CE"/>
    <w:rsid w:val="008F7FB9"/>
    <w:rsid w:val="00936468"/>
    <w:rsid w:val="00947EB0"/>
    <w:rsid w:val="0098387F"/>
    <w:rsid w:val="009870B5"/>
    <w:rsid w:val="009B648D"/>
    <w:rsid w:val="009D4215"/>
    <w:rsid w:val="009D684E"/>
    <w:rsid w:val="009E0EF5"/>
    <w:rsid w:val="00A12C57"/>
    <w:rsid w:val="00A557F8"/>
    <w:rsid w:val="00A91FCB"/>
    <w:rsid w:val="00A94D72"/>
    <w:rsid w:val="00AA676A"/>
    <w:rsid w:val="00AC7208"/>
    <w:rsid w:val="00B210F5"/>
    <w:rsid w:val="00B53416"/>
    <w:rsid w:val="00BE682B"/>
    <w:rsid w:val="00C17844"/>
    <w:rsid w:val="00C27FEF"/>
    <w:rsid w:val="00C33856"/>
    <w:rsid w:val="00C47864"/>
    <w:rsid w:val="00C51675"/>
    <w:rsid w:val="00C52736"/>
    <w:rsid w:val="00C53602"/>
    <w:rsid w:val="00C77332"/>
    <w:rsid w:val="00C83F29"/>
    <w:rsid w:val="00CE66DE"/>
    <w:rsid w:val="00CE76E8"/>
    <w:rsid w:val="00CE7A0E"/>
    <w:rsid w:val="00D477BF"/>
    <w:rsid w:val="00DA3892"/>
    <w:rsid w:val="00DA3A83"/>
    <w:rsid w:val="00DC4162"/>
    <w:rsid w:val="00E01A87"/>
    <w:rsid w:val="00E05CBD"/>
    <w:rsid w:val="00E249C5"/>
    <w:rsid w:val="00E576CC"/>
    <w:rsid w:val="00E8795B"/>
    <w:rsid w:val="00E9216A"/>
    <w:rsid w:val="00EA336E"/>
    <w:rsid w:val="00EB277E"/>
    <w:rsid w:val="00EB7B3B"/>
    <w:rsid w:val="00F3454D"/>
    <w:rsid w:val="00F3737B"/>
    <w:rsid w:val="00F47085"/>
    <w:rsid w:val="00FF3CD2"/>
    <w:rsid w:val="01582EB3"/>
    <w:rsid w:val="02317CA1"/>
    <w:rsid w:val="032B2B72"/>
    <w:rsid w:val="03633F1C"/>
    <w:rsid w:val="03877CF5"/>
    <w:rsid w:val="04DA6E85"/>
    <w:rsid w:val="059D199E"/>
    <w:rsid w:val="068D56CD"/>
    <w:rsid w:val="0750320D"/>
    <w:rsid w:val="09CD6F6A"/>
    <w:rsid w:val="0ABD2EA9"/>
    <w:rsid w:val="0B0C0657"/>
    <w:rsid w:val="0BF51CAC"/>
    <w:rsid w:val="0DCA24E7"/>
    <w:rsid w:val="11D802DB"/>
    <w:rsid w:val="121401BA"/>
    <w:rsid w:val="122B009F"/>
    <w:rsid w:val="149264E6"/>
    <w:rsid w:val="15127621"/>
    <w:rsid w:val="156A2C3E"/>
    <w:rsid w:val="157A3189"/>
    <w:rsid w:val="1B0B6786"/>
    <w:rsid w:val="1C2E1750"/>
    <w:rsid w:val="1DA340AC"/>
    <w:rsid w:val="1E8146FC"/>
    <w:rsid w:val="1F6101B7"/>
    <w:rsid w:val="236906A5"/>
    <w:rsid w:val="25AD749C"/>
    <w:rsid w:val="25AE4162"/>
    <w:rsid w:val="26EC5D21"/>
    <w:rsid w:val="28994B2A"/>
    <w:rsid w:val="28CD1B01"/>
    <w:rsid w:val="290441D9"/>
    <w:rsid w:val="2D2B1A30"/>
    <w:rsid w:val="2E6455AA"/>
    <w:rsid w:val="2E6E5875"/>
    <w:rsid w:val="2FFD4B55"/>
    <w:rsid w:val="32500429"/>
    <w:rsid w:val="33987EA4"/>
    <w:rsid w:val="33E55770"/>
    <w:rsid w:val="35F83418"/>
    <w:rsid w:val="36433E0B"/>
    <w:rsid w:val="36DF7E92"/>
    <w:rsid w:val="37C605ED"/>
    <w:rsid w:val="39D81DB4"/>
    <w:rsid w:val="3A875795"/>
    <w:rsid w:val="3C822FFF"/>
    <w:rsid w:val="3E551C1D"/>
    <w:rsid w:val="3EAA16DD"/>
    <w:rsid w:val="3EE7006C"/>
    <w:rsid w:val="3F043070"/>
    <w:rsid w:val="436E1D48"/>
    <w:rsid w:val="46762869"/>
    <w:rsid w:val="46800ECA"/>
    <w:rsid w:val="46D65DFF"/>
    <w:rsid w:val="49C60D15"/>
    <w:rsid w:val="4E776E4B"/>
    <w:rsid w:val="4EBE5040"/>
    <w:rsid w:val="4FA93361"/>
    <w:rsid w:val="50EB4351"/>
    <w:rsid w:val="59005937"/>
    <w:rsid w:val="596D5572"/>
    <w:rsid w:val="5A106A61"/>
    <w:rsid w:val="5B012DD6"/>
    <w:rsid w:val="5B4A303E"/>
    <w:rsid w:val="5B867F38"/>
    <w:rsid w:val="5CCB520D"/>
    <w:rsid w:val="5CDE5F6B"/>
    <w:rsid w:val="5CE729B2"/>
    <w:rsid w:val="5D072615"/>
    <w:rsid w:val="5D820B03"/>
    <w:rsid w:val="5DDC291B"/>
    <w:rsid w:val="5DE919D2"/>
    <w:rsid w:val="6043407E"/>
    <w:rsid w:val="605F74B4"/>
    <w:rsid w:val="617007B5"/>
    <w:rsid w:val="621870FC"/>
    <w:rsid w:val="62DA2A3D"/>
    <w:rsid w:val="65D920E1"/>
    <w:rsid w:val="66EC0C69"/>
    <w:rsid w:val="693E2FAD"/>
    <w:rsid w:val="6BA66029"/>
    <w:rsid w:val="6E2E2D6D"/>
    <w:rsid w:val="6E460B96"/>
    <w:rsid w:val="6F046708"/>
    <w:rsid w:val="6FB410D2"/>
    <w:rsid w:val="6FC54BEF"/>
    <w:rsid w:val="71411B5D"/>
    <w:rsid w:val="728E0BA0"/>
    <w:rsid w:val="75D160D9"/>
    <w:rsid w:val="762914BB"/>
    <w:rsid w:val="773A73AB"/>
    <w:rsid w:val="7A903B21"/>
    <w:rsid w:val="7CF2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75A4065"/>
  <w15:docId w15:val="{DB0B6FAA-E157-4616-9922-8B4E202C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9C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semiHidden/>
    <w:rsid w:val="004F69C2"/>
    <w:rPr>
      <w:sz w:val="18"/>
      <w:szCs w:val="18"/>
    </w:rPr>
  </w:style>
  <w:style w:type="character" w:customStyle="1" w:styleId="a5">
    <w:name w:val="页脚 字符"/>
    <w:link w:val="a6"/>
    <w:semiHidden/>
    <w:rsid w:val="004F69C2"/>
    <w:rPr>
      <w:sz w:val="18"/>
      <w:szCs w:val="18"/>
    </w:rPr>
  </w:style>
  <w:style w:type="paragraph" w:styleId="a4">
    <w:name w:val="header"/>
    <w:basedOn w:val="a"/>
    <w:link w:val="a3"/>
    <w:unhideWhenUsed/>
    <w:rsid w:val="004F6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footer"/>
    <w:basedOn w:val="a"/>
    <w:link w:val="a5"/>
    <w:unhideWhenUsed/>
    <w:rsid w:val="004F69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7">
    <w:name w:val="List Paragraph"/>
    <w:basedOn w:val="a"/>
    <w:uiPriority w:val="99"/>
    <w:qFormat/>
    <w:rsid w:val="005B31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323</Words>
  <Characters>1846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>Microsoft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Zy</cp:lastModifiedBy>
  <cp:revision>27</cp:revision>
  <cp:lastPrinted>2017-05-23T09:34:00Z</cp:lastPrinted>
  <dcterms:created xsi:type="dcterms:W3CDTF">2019-06-27T07:17:00Z</dcterms:created>
  <dcterms:modified xsi:type="dcterms:W3CDTF">2019-07-23T04:16:00Z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