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E4FD" w14:textId="2B8A2BA6" w:rsidR="008B3456" w:rsidRDefault="00000000">
      <w:pPr>
        <w:pStyle w:val="-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bookmarkStart w:id="0" w:name="_Hlk71295224"/>
      <w:r>
        <w:rPr>
          <w:rFonts w:ascii="Times New Roman" w:eastAsia="黑体" w:hAnsi="Times New Roman"/>
        </w:rPr>
        <w:t>津工信财〔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F667C4">
        <w:rPr>
          <w:rFonts w:ascii="Times New Roman" w:eastAsia="黑体" w:hAnsi="Times New Roman"/>
        </w:rPr>
        <w:t>15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 w:rsidR="00F667C4">
        <w:rPr>
          <w:rFonts w:ascii="Times New Roman" w:eastAsia="黑体" w:hAnsi="Times New Roman"/>
        </w:rPr>
        <w:t>9</w:t>
      </w:r>
    </w:p>
    <w:p w14:paraId="3DF36BFE" w14:textId="77777777" w:rsidR="008B3456" w:rsidRDefault="008B3456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</w:p>
    <w:p w14:paraId="3E82BDF3" w14:textId="77777777" w:rsidR="008B3456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 w:hint="eastAsia"/>
          <w:color w:val="000000"/>
          <w:sz w:val="44"/>
          <w:szCs w:val="44"/>
          <w:lang w:bidi="zh-CN"/>
        </w:rPr>
        <w:t>天津市智能制造专项</w:t>
      </w:r>
      <w:r>
        <w:rPr>
          <w:rFonts w:ascii="Times New Roman" w:eastAsia="方正小标宋简体" w:hAnsi="Times New Roman" w:hint="eastAsia"/>
          <w:color w:val="000000"/>
          <w:sz w:val="44"/>
          <w:szCs w:val="44"/>
          <w:lang w:bidi="zh-CN"/>
        </w:rPr>
        <w:t>5G</w:t>
      </w:r>
      <w:r>
        <w:rPr>
          <w:rFonts w:ascii="Times New Roman" w:eastAsia="方正小标宋简体" w:hAnsi="Times New Roman" w:hint="eastAsia"/>
          <w:color w:val="000000"/>
          <w:sz w:val="44"/>
          <w:szCs w:val="44"/>
          <w:lang w:bidi="zh-CN"/>
        </w:rPr>
        <w:t>应用试点示范</w:t>
      </w: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项目验收材料</w:t>
      </w:r>
    </w:p>
    <w:p w14:paraId="38BDE27A" w14:textId="77777777" w:rsidR="008B3456" w:rsidRDefault="008B3456">
      <w:pPr>
        <w:pStyle w:val="-"/>
        <w:ind w:firstLine="640"/>
        <w:rPr>
          <w:rFonts w:ascii="仿宋_GB2312"/>
          <w:color w:val="000000"/>
          <w:lang w:bidi="zh-CN"/>
        </w:rPr>
      </w:pPr>
    </w:p>
    <w:p w14:paraId="67A63BEF" w14:textId="77777777" w:rsidR="008B3456" w:rsidRDefault="00000000">
      <w:pPr>
        <w:pStyle w:val="-"/>
        <w:ind w:firstLine="640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6F5622F4" w14:textId="77777777" w:rsidR="008B3456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一、项目竣工验收总结报告</w:t>
      </w:r>
    </w:p>
    <w:p w14:paraId="5687D064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（一）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项目基本情况</w:t>
      </w:r>
    </w:p>
    <w:p w14:paraId="33527FF2" w14:textId="77777777" w:rsidR="008B3456" w:rsidRDefault="00000000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项目整体目标、建设内容、投资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等方面计划及完成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情况。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 xml:space="preserve"> </w:t>
      </w:r>
    </w:p>
    <w:p w14:paraId="7F0324CD" w14:textId="77777777" w:rsidR="008B3456" w:rsidRDefault="00000000">
      <w:pPr>
        <w:numPr>
          <w:ilvl w:val="0"/>
          <w:numId w:val="1"/>
        </w:num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项目单位基本情况</w:t>
      </w:r>
    </w:p>
    <w:p w14:paraId="36A7CE06" w14:textId="77777777" w:rsidR="008B3456" w:rsidRDefault="008B3456">
      <w:pPr>
        <w:pStyle w:val="a0"/>
      </w:pPr>
    </w:p>
    <w:p w14:paraId="5E979844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三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）项目执行情况</w:t>
      </w:r>
    </w:p>
    <w:p w14:paraId="78B94B9B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项目主要建设内容完成情况</w:t>
      </w:r>
    </w:p>
    <w:p w14:paraId="77967084" w14:textId="77777777" w:rsidR="008B3456" w:rsidRDefault="00000000">
      <w:pPr>
        <w:pStyle w:val="a0"/>
        <w:spacing w:line="54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>（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）项目总体技术方案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落实情况</w:t>
      </w:r>
    </w:p>
    <w:p w14:paraId="616777DB" w14:textId="77777777" w:rsidR="008B3456" w:rsidRDefault="00000000">
      <w:pPr>
        <w:pStyle w:val="a0"/>
        <w:spacing w:line="54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>（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5G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网络建设情况</w:t>
      </w:r>
    </w:p>
    <w:p w14:paraId="596DE8CB" w14:textId="77777777" w:rsidR="008B3456" w:rsidRDefault="00000000">
      <w:pPr>
        <w:pStyle w:val="a0"/>
        <w:spacing w:line="54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>（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5G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应用场景建设情况</w:t>
      </w:r>
    </w:p>
    <w:p w14:paraId="6888A496" w14:textId="77777777" w:rsidR="008B3456" w:rsidRDefault="00000000">
      <w:pPr>
        <w:pStyle w:val="a0"/>
        <w:spacing w:line="54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      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应用场景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：</w:t>
      </w:r>
    </w:p>
    <w:p w14:paraId="5D1EFD76" w14:textId="77777777" w:rsidR="008B3456" w:rsidRDefault="00000000">
      <w:pPr>
        <w:pStyle w:val="a0"/>
        <w:spacing w:line="54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      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应用场景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：</w:t>
      </w:r>
    </w:p>
    <w:p w14:paraId="08EE7216" w14:textId="77777777" w:rsidR="008B3456" w:rsidRDefault="00000000">
      <w:pPr>
        <w:pStyle w:val="a0"/>
        <w:spacing w:line="54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        ......</w:t>
      </w:r>
    </w:p>
    <w:p w14:paraId="3E9B5DC8" w14:textId="77777777" w:rsidR="008B3456" w:rsidRDefault="00000000">
      <w:pPr>
        <w:numPr>
          <w:ilvl w:val="0"/>
          <w:numId w:val="2"/>
        </w:numPr>
        <w:autoSpaceDE w:val="0"/>
        <w:autoSpaceDN w:val="0"/>
        <w:adjustRightInd w:val="0"/>
        <w:spacing w:line="560" w:lineRule="exact"/>
        <w:ind w:left="-1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实施时间进度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情况。</w:t>
      </w:r>
    </w:p>
    <w:p w14:paraId="69698670" w14:textId="77777777" w:rsidR="008B3456" w:rsidRDefault="00000000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建设目标及内容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是否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按照计划如期完成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未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完成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须说明</w:t>
      </w:r>
      <w:proofErr w:type="gramEnd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原因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10576D27" w14:textId="77777777" w:rsidR="008B3456" w:rsidRDefault="00000000">
      <w:pPr>
        <w:numPr>
          <w:ilvl w:val="0"/>
          <w:numId w:val="2"/>
        </w:numPr>
        <w:autoSpaceDE w:val="0"/>
        <w:autoSpaceDN w:val="0"/>
        <w:adjustRightInd w:val="0"/>
        <w:spacing w:line="560" w:lineRule="exact"/>
        <w:ind w:left="-1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项目专项资金及自筹资金使用情况，</w:t>
      </w:r>
      <w:r>
        <w:rPr>
          <w:rFonts w:ascii="Times New Roman" w:eastAsia="仿宋_GB2312" w:hAnsi="Times New Roman"/>
          <w:color w:val="000000"/>
          <w:sz w:val="32"/>
          <w:szCs w:val="32"/>
        </w:rPr>
        <w:t>以及项目财务管理情况、制度建设情况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</w:p>
    <w:p w14:paraId="05032B51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lastRenderedPageBreak/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）项目的实施效果</w:t>
      </w:r>
    </w:p>
    <w:p w14:paraId="65A1741A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1.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通过项目建设，重点解决的问题。</w:t>
      </w:r>
    </w:p>
    <w:p w14:paraId="7DEFF3B1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．项目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的绩效指标</w:t>
      </w:r>
      <w:r>
        <w:rPr>
          <w:rFonts w:ascii="Times New Roman" w:eastAsia="仿宋_GB2312" w:hAnsi="Times New Roman"/>
          <w:color w:val="000000"/>
          <w:sz w:val="32"/>
          <w:szCs w:val="32"/>
        </w:rPr>
        <w:t>完成情况，包括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产出指标、质量指标，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实现的社会效益、经济效益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等成效（重点围绕提质、降本、增效、安全、节能等具体方面，包括但不限于《项目任务书》中规定的指标及数据）。</w:t>
      </w:r>
    </w:p>
    <w:p w14:paraId="7964BCDE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．项目实施的经验、做法，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技术或成果创新对当地产业或有关行业的影响和带动作用，已开展的</w:t>
      </w:r>
      <w:r>
        <w:rPr>
          <w:rFonts w:ascii="Times New Roman" w:eastAsia="仿宋_GB2312" w:hAnsi="Times New Roman"/>
          <w:color w:val="000000"/>
          <w:sz w:val="32"/>
          <w:szCs w:val="32"/>
        </w:rPr>
        <w:t>示范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或推广工作。</w:t>
      </w:r>
    </w:p>
    <w:p w14:paraId="28AE7C52" w14:textId="77777777" w:rsidR="008B3456" w:rsidRDefault="00000000">
      <w:pPr>
        <w:pStyle w:val="a0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4. 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实施的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商业模式（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重点说明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5G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网络建设、应用场景建设以及日常运维的具体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承担单位，成本投入情况以及营利方式）。</w:t>
      </w:r>
    </w:p>
    <w:p w14:paraId="48E43061" w14:textId="77777777" w:rsidR="008B3456" w:rsidRDefault="00000000">
      <w:pPr>
        <w:spacing w:line="560" w:lineRule="exact"/>
        <w:ind w:firstLineChars="200" w:firstLine="640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（五）项目所获评价情况</w:t>
      </w:r>
    </w:p>
    <w:p w14:paraId="7520C3DD" w14:textId="77777777" w:rsidR="008B3456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5G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应用项目已申请或获取相关专利情况，获得国家级及省市级荣誉、奖励情况，以及参与“绽放杯”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5G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应用征集大赛等全国性赛事、评选等情况。</w:t>
      </w:r>
    </w:p>
    <w:p w14:paraId="0506F232" w14:textId="77777777" w:rsidR="008B3456" w:rsidRDefault="00000000">
      <w:pPr>
        <w:spacing w:line="560" w:lineRule="exact"/>
        <w:ind w:firstLineChars="200" w:firstLine="640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bookmarkStart w:id="1" w:name="_Hlk73014526"/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（六）未来工作展望</w:t>
      </w:r>
    </w:p>
    <w:bookmarkEnd w:id="1"/>
    <w:p w14:paraId="768613D8" w14:textId="77777777" w:rsidR="008B3456" w:rsidRDefault="00000000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需要继续推动解决的问题，以及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后续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建设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提升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、示范推广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计划。</w:t>
      </w:r>
    </w:p>
    <w:p w14:paraId="10B441B4" w14:textId="77777777" w:rsidR="008B3456" w:rsidRDefault="00000000">
      <w:pPr>
        <w:numPr>
          <w:ilvl w:val="0"/>
          <w:numId w:val="3"/>
        </w:numPr>
        <w:spacing w:line="560" w:lineRule="exact"/>
        <w:ind w:firstLineChars="232" w:firstLine="742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其他需要说明的问题。</w:t>
      </w:r>
    </w:p>
    <w:p w14:paraId="6E495028" w14:textId="77777777" w:rsidR="008B3456" w:rsidRDefault="008B3456">
      <w:pPr>
        <w:pStyle w:val="a0"/>
      </w:pPr>
    </w:p>
    <w:p w14:paraId="0D951076" w14:textId="77777777" w:rsidR="008B3456" w:rsidRDefault="00000000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二、项目另须提供的相关材料</w:t>
      </w:r>
    </w:p>
    <w:p w14:paraId="2AA53125" w14:textId="77777777" w:rsidR="008B3456" w:rsidRDefault="00000000">
      <w:pPr>
        <w:spacing w:line="560" w:lineRule="exact"/>
        <w:ind w:firstLineChars="299" w:firstLine="95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（一）项目建设实物证明</w:t>
      </w:r>
    </w:p>
    <w:p w14:paraId="1E5B2DB6" w14:textId="77777777" w:rsidR="008B3456" w:rsidRDefault="00000000">
      <w:pPr>
        <w:spacing w:line="560" w:lineRule="exact"/>
        <w:ind w:firstLineChars="300" w:firstLine="960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项目现场照片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及对应简要说明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，包括购置的主要设备、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软件，建成的应用场景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2AF56DB8" w14:textId="77777777" w:rsidR="008B3456" w:rsidRDefault="00000000">
      <w:pPr>
        <w:spacing w:line="560" w:lineRule="exact"/>
        <w:ind w:firstLineChars="200" w:firstLine="640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lastRenderedPageBreak/>
        <w:t>（二）项目实际支出明细</w:t>
      </w:r>
    </w:p>
    <w:p w14:paraId="247EF414" w14:textId="77777777" w:rsidR="008B3456" w:rsidRDefault="00000000">
      <w:pPr>
        <w:spacing w:line="560" w:lineRule="exact"/>
        <w:ind w:firstLineChars="199" w:firstLine="637"/>
        <w:jc w:val="left"/>
        <w:rPr>
          <w:rFonts w:eastAsia="仿宋_GB2312"/>
          <w:color w:val="000000"/>
          <w:kern w:val="0"/>
          <w:sz w:val="24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项目支出经费各类科目对应的实际发生情况明细表格，其中的基础设施建设费、设备购置及安装费、软件购置及安装费、研发费等费用支出情况明细包括：购置时间、用途、单价、数量、总价格、所属权。</w:t>
      </w:r>
      <w:r>
        <w:rPr>
          <w:rFonts w:eastAsia="仿宋_GB2312"/>
          <w:color w:val="000000"/>
          <w:kern w:val="0"/>
          <w:sz w:val="24"/>
        </w:rPr>
        <w:t xml:space="preserve">                 </w:t>
      </w:r>
    </w:p>
    <w:p w14:paraId="35665AA3" w14:textId="77777777" w:rsidR="008B3456" w:rsidRDefault="00000000">
      <w:pPr>
        <w:spacing w:line="560" w:lineRule="exact"/>
        <w:ind w:firstLineChars="200" w:firstLine="640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（三）项目投资构成明细</w:t>
      </w:r>
    </w:p>
    <w:p w14:paraId="32B001F9" w14:textId="77777777" w:rsidR="008B3456" w:rsidRDefault="00000000">
      <w:pPr>
        <w:spacing w:line="560" w:lineRule="exact"/>
        <w:ind w:left="10" w:firstLineChars="193" w:firstLine="618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证明资金使用情况的项目总投资明细，包含：专项资金、单位自筹、金融机构贷款、其他等使用情况，并提供佐证材料。</w:t>
      </w:r>
    </w:p>
    <w:p w14:paraId="2548705F" w14:textId="77777777" w:rsidR="008B3456" w:rsidRDefault="00000000">
      <w:pPr>
        <w:pStyle w:val="a0"/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（四）项目资金使用佐证</w:t>
      </w:r>
    </w:p>
    <w:p w14:paraId="670BA7DA" w14:textId="77777777" w:rsidR="008B3456" w:rsidRDefault="00000000">
      <w:pPr>
        <w:pStyle w:val="a0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项目实施期间相关合同、票据、收款凭证或台账。</w:t>
      </w:r>
    </w:p>
    <w:p w14:paraId="45335101" w14:textId="77777777" w:rsidR="008B3456" w:rsidRDefault="008B3456">
      <w:pPr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5CB76209" w14:textId="77777777" w:rsidR="008B3456" w:rsidRDefault="00000000">
      <w:pPr>
        <w:pStyle w:val="a0"/>
      </w:pPr>
      <w:r>
        <w:rPr>
          <w:rFonts w:hint="eastAsia"/>
        </w:rPr>
        <w:t xml:space="preserve">   </w:t>
      </w:r>
    </w:p>
    <w:p w14:paraId="0238E8D6" w14:textId="77777777" w:rsidR="008B3456" w:rsidRDefault="00000000">
      <w:pPr>
        <w:spacing w:line="560" w:lineRule="exact"/>
        <w:ind w:firstLineChars="200" w:firstLine="640"/>
        <w:jc w:val="left"/>
      </w:pPr>
      <w:r>
        <w:rPr>
          <w:rFonts w:eastAsia="仿宋_GB2312" w:hint="eastAsia"/>
          <w:color w:val="000000"/>
          <w:kern w:val="0"/>
          <w:sz w:val="32"/>
          <w:szCs w:val="32"/>
        </w:rPr>
        <w:t>装订要求：上述两类材料须排在通知正文要求的验收材料之后，一并装订成册。</w:t>
      </w:r>
    </w:p>
    <w:p w14:paraId="5C490CFE" w14:textId="77777777" w:rsidR="008B3456" w:rsidRDefault="008B3456">
      <w:pPr>
        <w:pStyle w:val="a0"/>
      </w:pPr>
    </w:p>
    <w:p w14:paraId="79844F67" w14:textId="77777777" w:rsidR="008B3456" w:rsidRDefault="008B3456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14:paraId="63E71F2C" w14:textId="77777777" w:rsidR="008B3456" w:rsidRDefault="00000000">
      <w:pPr>
        <w:tabs>
          <w:tab w:val="left" w:pos="2211"/>
        </w:tabs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工业和信息化局通信发展处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　王传亮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</w:t>
      </w:r>
    </w:p>
    <w:p w14:paraId="34A3C575" w14:textId="77777777" w:rsidR="008B3456" w:rsidRDefault="00000000">
      <w:pPr>
        <w:tabs>
          <w:tab w:val="left" w:pos="2211"/>
        </w:tabs>
        <w:spacing w:line="560" w:lineRule="exact"/>
        <w:ind w:firstLineChars="705" w:firstLine="225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83608094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</w:t>
      </w:r>
    </w:p>
    <w:p w14:paraId="09DAF79E" w14:textId="77777777" w:rsidR="008B3456" w:rsidRDefault="008B3456">
      <w:pPr>
        <w:tabs>
          <w:tab w:val="left" w:pos="2211"/>
        </w:tabs>
        <w:spacing w:line="560" w:lineRule="exact"/>
        <w:ind w:firstLineChars="705" w:firstLine="2256"/>
        <w:rPr>
          <w:rFonts w:ascii="Times New Roman" w:eastAsia="仿宋_GB2312" w:hAnsi="Times New Roman"/>
          <w:color w:val="000000"/>
          <w:sz w:val="32"/>
          <w:szCs w:val="32"/>
        </w:rPr>
      </w:pPr>
    </w:p>
    <w:sectPr w:rsidR="008B3456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CEC1" w14:textId="77777777" w:rsidR="00100D73" w:rsidRDefault="00100D73">
      <w:r>
        <w:separator/>
      </w:r>
    </w:p>
  </w:endnote>
  <w:endnote w:type="continuationSeparator" w:id="0">
    <w:p w14:paraId="0460E114" w14:textId="77777777" w:rsidR="00100D73" w:rsidRDefault="0010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1BFD" w14:textId="77777777" w:rsidR="008B3456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c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c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4DFEB990" w14:textId="77777777" w:rsidR="008B3456" w:rsidRDefault="008B3456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28E2A" w14:textId="77777777" w:rsidR="00100D73" w:rsidRDefault="00100D73">
      <w:r>
        <w:separator/>
      </w:r>
    </w:p>
  </w:footnote>
  <w:footnote w:type="continuationSeparator" w:id="0">
    <w:p w14:paraId="40215336" w14:textId="77777777" w:rsidR="00100D73" w:rsidRDefault="0010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A8883F"/>
    <w:multiLevelType w:val="singleLevel"/>
    <w:tmpl w:val="ACA8883F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95222DF"/>
    <w:multiLevelType w:val="singleLevel"/>
    <w:tmpl w:val="E95222D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08A182E7"/>
    <w:multiLevelType w:val="singleLevel"/>
    <w:tmpl w:val="08A182E7"/>
    <w:lvl w:ilvl="0">
      <w:start w:val="2"/>
      <w:numFmt w:val="decimal"/>
      <w:suff w:val="space"/>
      <w:lvlText w:val="%1."/>
      <w:lvlJc w:val="left"/>
    </w:lvl>
  </w:abstractNum>
  <w:num w:numId="1" w16cid:durableId="2092266220">
    <w:abstractNumId w:val="1"/>
  </w:num>
  <w:num w:numId="2" w16cid:durableId="485631455">
    <w:abstractNumId w:val="2"/>
  </w:num>
  <w:num w:numId="3" w16cid:durableId="1428890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g5YWFlNmNiY2MwYTZhZWVjMWNjNDlmNDc3MjExOGI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C62FF"/>
    <w:rsid w:val="000D56B5"/>
    <w:rsid w:val="000F2FA9"/>
    <w:rsid w:val="000F6D85"/>
    <w:rsid w:val="00100D73"/>
    <w:rsid w:val="00102BB5"/>
    <w:rsid w:val="00135C8C"/>
    <w:rsid w:val="00146486"/>
    <w:rsid w:val="001476B1"/>
    <w:rsid w:val="0016451C"/>
    <w:rsid w:val="00174AB5"/>
    <w:rsid w:val="001A49B5"/>
    <w:rsid w:val="001B4F55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A7208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52C93"/>
    <w:rsid w:val="00881DDA"/>
    <w:rsid w:val="00887B59"/>
    <w:rsid w:val="008901BF"/>
    <w:rsid w:val="008B0D17"/>
    <w:rsid w:val="008B3456"/>
    <w:rsid w:val="008C5211"/>
    <w:rsid w:val="008D3F12"/>
    <w:rsid w:val="008D6842"/>
    <w:rsid w:val="008E2A0E"/>
    <w:rsid w:val="008F152E"/>
    <w:rsid w:val="008F47D8"/>
    <w:rsid w:val="00902EA8"/>
    <w:rsid w:val="00926407"/>
    <w:rsid w:val="00936AFC"/>
    <w:rsid w:val="0095374E"/>
    <w:rsid w:val="00975D66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D0D16"/>
    <w:rsid w:val="00AE18A2"/>
    <w:rsid w:val="00AF46D5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667C4"/>
    <w:rsid w:val="00F915BB"/>
    <w:rsid w:val="00FB238E"/>
    <w:rsid w:val="00FE1630"/>
    <w:rsid w:val="01A26771"/>
    <w:rsid w:val="01D6466C"/>
    <w:rsid w:val="022C5D05"/>
    <w:rsid w:val="02DD1A2B"/>
    <w:rsid w:val="034D2242"/>
    <w:rsid w:val="03DA48E8"/>
    <w:rsid w:val="03EA2F88"/>
    <w:rsid w:val="040949B7"/>
    <w:rsid w:val="04163446"/>
    <w:rsid w:val="04333FF8"/>
    <w:rsid w:val="045F6B9B"/>
    <w:rsid w:val="046E3282"/>
    <w:rsid w:val="04877EA0"/>
    <w:rsid w:val="04E15802"/>
    <w:rsid w:val="05467D5B"/>
    <w:rsid w:val="06163BD1"/>
    <w:rsid w:val="07C81D7B"/>
    <w:rsid w:val="084C7436"/>
    <w:rsid w:val="08534C69"/>
    <w:rsid w:val="0864144E"/>
    <w:rsid w:val="0A4D7F2B"/>
    <w:rsid w:val="0BC43391"/>
    <w:rsid w:val="0C4639F6"/>
    <w:rsid w:val="0C601702"/>
    <w:rsid w:val="0E15476E"/>
    <w:rsid w:val="0E2D3866"/>
    <w:rsid w:val="0ECA37AB"/>
    <w:rsid w:val="0F6E2388"/>
    <w:rsid w:val="0F79147F"/>
    <w:rsid w:val="0FDD306A"/>
    <w:rsid w:val="0FFC1742"/>
    <w:rsid w:val="103709CC"/>
    <w:rsid w:val="10450816"/>
    <w:rsid w:val="10615A49"/>
    <w:rsid w:val="1092654A"/>
    <w:rsid w:val="11015305"/>
    <w:rsid w:val="11230F50"/>
    <w:rsid w:val="1173012A"/>
    <w:rsid w:val="127537FB"/>
    <w:rsid w:val="13623FB2"/>
    <w:rsid w:val="139B74C4"/>
    <w:rsid w:val="13AE71F7"/>
    <w:rsid w:val="146527FD"/>
    <w:rsid w:val="14A53998"/>
    <w:rsid w:val="14FC21E4"/>
    <w:rsid w:val="153674A4"/>
    <w:rsid w:val="1609105D"/>
    <w:rsid w:val="17097A86"/>
    <w:rsid w:val="1790784B"/>
    <w:rsid w:val="183879D7"/>
    <w:rsid w:val="18C20C5D"/>
    <w:rsid w:val="1A0A0EFF"/>
    <w:rsid w:val="1A11228E"/>
    <w:rsid w:val="1A304E0A"/>
    <w:rsid w:val="1A514D80"/>
    <w:rsid w:val="1AAB623F"/>
    <w:rsid w:val="1BE37C5A"/>
    <w:rsid w:val="1C4E5A1B"/>
    <w:rsid w:val="1C8A6328"/>
    <w:rsid w:val="1CA324C1"/>
    <w:rsid w:val="1D1249BA"/>
    <w:rsid w:val="1D547061"/>
    <w:rsid w:val="1D9B563F"/>
    <w:rsid w:val="1DDA6E3B"/>
    <w:rsid w:val="1EF1268E"/>
    <w:rsid w:val="1F1545CE"/>
    <w:rsid w:val="1FA12306"/>
    <w:rsid w:val="206906DD"/>
    <w:rsid w:val="213A6976"/>
    <w:rsid w:val="21415B4F"/>
    <w:rsid w:val="21EE544D"/>
    <w:rsid w:val="2221772E"/>
    <w:rsid w:val="22467B97"/>
    <w:rsid w:val="22EB3FC4"/>
    <w:rsid w:val="23B56380"/>
    <w:rsid w:val="24840E40"/>
    <w:rsid w:val="250B19C5"/>
    <w:rsid w:val="25606265"/>
    <w:rsid w:val="25DA0320"/>
    <w:rsid w:val="25E847EB"/>
    <w:rsid w:val="26D905D7"/>
    <w:rsid w:val="276B7272"/>
    <w:rsid w:val="278C389C"/>
    <w:rsid w:val="279310F0"/>
    <w:rsid w:val="28DB0637"/>
    <w:rsid w:val="2927387C"/>
    <w:rsid w:val="29BA628A"/>
    <w:rsid w:val="2A4648C3"/>
    <w:rsid w:val="2B200583"/>
    <w:rsid w:val="2BBE1B4A"/>
    <w:rsid w:val="2C153E60"/>
    <w:rsid w:val="2C212804"/>
    <w:rsid w:val="2CD755B9"/>
    <w:rsid w:val="2DF163AE"/>
    <w:rsid w:val="2EBE07DF"/>
    <w:rsid w:val="2F1228D8"/>
    <w:rsid w:val="30371E93"/>
    <w:rsid w:val="30740B8D"/>
    <w:rsid w:val="308B527B"/>
    <w:rsid w:val="319113A4"/>
    <w:rsid w:val="32244DFC"/>
    <w:rsid w:val="32470AEB"/>
    <w:rsid w:val="33664FA1"/>
    <w:rsid w:val="339B6127"/>
    <w:rsid w:val="347E456C"/>
    <w:rsid w:val="35215623"/>
    <w:rsid w:val="365612FD"/>
    <w:rsid w:val="36D466C5"/>
    <w:rsid w:val="36D5289C"/>
    <w:rsid w:val="37621F23"/>
    <w:rsid w:val="37633C30"/>
    <w:rsid w:val="376E7CB7"/>
    <w:rsid w:val="37895702"/>
    <w:rsid w:val="38A16170"/>
    <w:rsid w:val="38E76B84"/>
    <w:rsid w:val="39174A8F"/>
    <w:rsid w:val="399F21F0"/>
    <w:rsid w:val="3A233BEC"/>
    <w:rsid w:val="3ACA4067"/>
    <w:rsid w:val="3B762441"/>
    <w:rsid w:val="3C03270F"/>
    <w:rsid w:val="3C3976F6"/>
    <w:rsid w:val="3C4A1903"/>
    <w:rsid w:val="3D9B7F3D"/>
    <w:rsid w:val="3DA6700D"/>
    <w:rsid w:val="3E815385"/>
    <w:rsid w:val="3E8310FD"/>
    <w:rsid w:val="3EBD539F"/>
    <w:rsid w:val="3EEA64F8"/>
    <w:rsid w:val="3F740A45"/>
    <w:rsid w:val="3FEE6A4A"/>
    <w:rsid w:val="3FFA719D"/>
    <w:rsid w:val="403C4673"/>
    <w:rsid w:val="408A1A25"/>
    <w:rsid w:val="40AE7F87"/>
    <w:rsid w:val="416C61A8"/>
    <w:rsid w:val="41E00614"/>
    <w:rsid w:val="42B21FB1"/>
    <w:rsid w:val="43B458B4"/>
    <w:rsid w:val="44202F4A"/>
    <w:rsid w:val="44CD30D2"/>
    <w:rsid w:val="45036AF3"/>
    <w:rsid w:val="4530540F"/>
    <w:rsid w:val="458B76F7"/>
    <w:rsid w:val="45965BB9"/>
    <w:rsid w:val="467B090B"/>
    <w:rsid w:val="46B856BC"/>
    <w:rsid w:val="47593505"/>
    <w:rsid w:val="47680E90"/>
    <w:rsid w:val="47EF7803"/>
    <w:rsid w:val="48A91760"/>
    <w:rsid w:val="48AB372A"/>
    <w:rsid w:val="48C1708E"/>
    <w:rsid w:val="49BC54C3"/>
    <w:rsid w:val="49D22F38"/>
    <w:rsid w:val="49D942C7"/>
    <w:rsid w:val="4B1F03FF"/>
    <w:rsid w:val="4B661B8A"/>
    <w:rsid w:val="4D1156D7"/>
    <w:rsid w:val="4D1F1913"/>
    <w:rsid w:val="4D6C0FAE"/>
    <w:rsid w:val="4E1E319A"/>
    <w:rsid w:val="4E41489D"/>
    <w:rsid w:val="4F1D2EA8"/>
    <w:rsid w:val="4F2C6A86"/>
    <w:rsid w:val="4F3E2430"/>
    <w:rsid w:val="4F756840"/>
    <w:rsid w:val="4FC453D7"/>
    <w:rsid w:val="50EC3E2B"/>
    <w:rsid w:val="518E3BE9"/>
    <w:rsid w:val="51976F41"/>
    <w:rsid w:val="51B51175"/>
    <w:rsid w:val="520A4D37"/>
    <w:rsid w:val="527903F5"/>
    <w:rsid w:val="52C04276"/>
    <w:rsid w:val="52F201A7"/>
    <w:rsid w:val="53CB6E8C"/>
    <w:rsid w:val="5563713A"/>
    <w:rsid w:val="559341D4"/>
    <w:rsid w:val="575D6537"/>
    <w:rsid w:val="578D6C1C"/>
    <w:rsid w:val="581D7A74"/>
    <w:rsid w:val="58D728D4"/>
    <w:rsid w:val="58E93D25"/>
    <w:rsid w:val="591438A3"/>
    <w:rsid w:val="591D2F80"/>
    <w:rsid w:val="59392C54"/>
    <w:rsid w:val="594F4DE3"/>
    <w:rsid w:val="59633BAD"/>
    <w:rsid w:val="59967ADE"/>
    <w:rsid w:val="5A292701"/>
    <w:rsid w:val="5A2B1CD9"/>
    <w:rsid w:val="5A4D18E6"/>
    <w:rsid w:val="5BB84D49"/>
    <w:rsid w:val="5C8C234B"/>
    <w:rsid w:val="5D417D61"/>
    <w:rsid w:val="5D46181B"/>
    <w:rsid w:val="5DC866D4"/>
    <w:rsid w:val="5E082F75"/>
    <w:rsid w:val="5E543AC4"/>
    <w:rsid w:val="5EE9730D"/>
    <w:rsid w:val="5F27742B"/>
    <w:rsid w:val="5F341537"/>
    <w:rsid w:val="60732927"/>
    <w:rsid w:val="62B62F9F"/>
    <w:rsid w:val="62D90A3C"/>
    <w:rsid w:val="62E55633"/>
    <w:rsid w:val="635655B3"/>
    <w:rsid w:val="636E387A"/>
    <w:rsid w:val="63C96D02"/>
    <w:rsid w:val="64A55079"/>
    <w:rsid w:val="64E91C69"/>
    <w:rsid w:val="64EF5B20"/>
    <w:rsid w:val="65000502"/>
    <w:rsid w:val="66417024"/>
    <w:rsid w:val="6692162D"/>
    <w:rsid w:val="66D439F4"/>
    <w:rsid w:val="66D954AE"/>
    <w:rsid w:val="67550FD9"/>
    <w:rsid w:val="67F42BD0"/>
    <w:rsid w:val="68F30411"/>
    <w:rsid w:val="692D388F"/>
    <w:rsid w:val="6A1D2ECE"/>
    <w:rsid w:val="6B0625EA"/>
    <w:rsid w:val="6C136D6D"/>
    <w:rsid w:val="6C922387"/>
    <w:rsid w:val="6DD25CF0"/>
    <w:rsid w:val="6E533D98"/>
    <w:rsid w:val="6F9E7295"/>
    <w:rsid w:val="71870787"/>
    <w:rsid w:val="71F94C57"/>
    <w:rsid w:val="72677E12"/>
    <w:rsid w:val="72802C82"/>
    <w:rsid w:val="72A52441"/>
    <w:rsid w:val="72C54B39"/>
    <w:rsid w:val="7375655F"/>
    <w:rsid w:val="7399224D"/>
    <w:rsid w:val="73B27893"/>
    <w:rsid w:val="73E86D31"/>
    <w:rsid w:val="75D237F5"/>
    <w:rsid w:val="76BA0E58"/>
    <w:rsid w:val="76BD26F7"/>
    <w:rsid w:val="76F562CD"/>
    <w:rsid w:val="780954C8"/>
    <w:rsid w:val="789E3E62"/>
    <w:rsid w:val="78D7058D"/>
    <w:rsid w:val="78D9133E"/>
    <w:rsid w:val="78F37238"/>
    <w:rsid w:val="792C3C49"/>
    <w:rsid w:val="79304557"/>
    <w:rsid w:val="79F24465"/>
    <w:rsid w:val="7AC758F2"/>
    <w:rsid w:val="7B087CB8"/>
    <w:rsid w:val="7BB045D8"/>
    <w:rsid w:val="7BF30969"/>
    <w:rsid w:val="7C530CF6"/>
    <w:rsid w:val="7C6D24C9"/>
    <w:rsid w:val="7C887303"/>
    <w:rsid w:val="7C8A307B"/>
    <w:rsid w:val="7CA67789"/>
    <w:rsid w:val="7D5F4452"/>
    <w:rsid w:val="7E584AB3"/>
    <w:rsid w:val="7EB51DCB"/>
    <w:rsid w:val="7EE570D1"/>
    <w:rsid w:val="7F881F3F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F576CA"/>
  <w15:docId w15:val="{E2B86ABD-305A-4EEE-91EB-9375440C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qFormat/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156</Words>
  <Characters>892</Characters>
  <Application>Microsoft Office Word</Application>
  <DocSecurity>0</DocSecurity>
  <Lines>7</Lines>
  <Paragraphs>2</Paragraphs>
  <ScaleCrop>false</ScaleCrop>
  <Company>xxb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85</cp:revision>
  <cp:lastPrinted>2022-07-30T10:04:00Z</cp:lastPrinted>
  <dcterms:created xsi:type="dcterms:W3CDTF">2021-05-06T04:41:00Z</dcterms:created>
  <dcterms:modified xsi:type="dcterms:W3CDTF">2022-07-30T10:04:00Z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9F93A7C85A924BCAAB0A1FF01C6DDC3E</vt:lpwstr>
  </property>
</Properties>
</file>