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pacing w:val="-6"/>
          <w:sz w:val="30"/>
          <w:szCs w:val="30"/>
        </w:rPr>
      </w:pPr>
      <w:r>
        <w:rPr>
          <w:rFonts w:hint="eastAsia" w:asciiTheme="majorEastAsia" w:hAnsiTheme="majorEastAsia" w:eastAsiaTheme="majorEastAsia" w:cstheme="majorEastAsia"/>
          <w:b w:val="0"/>
          <w:bCs w:val="0"/>
          <w:color w:val="FF0000"/>
          <w:spacing w:val="-6"/>
          <w:w w:val="80"/>
          <w:sz w:val="84"/>
          <w:szCs w:val="84"/>
        </w:rPr>
        <w:pict>
          <v:shape id="直接箭头连接符 2" o:spid="_x0000_s1027" o:spt="32" type="#_x0000_t32" style="position:absolute;left:0pt;flip:y;margin-left:1.55pt;margin-top:68.05pt;height:0.35pt;width:434.9pt;z-index:251662336;mso-width-relative:page;mso-height-relative:page;" filled="f" stroked="t" coordsize="21600,21600">
            <v:path arrowok="t"/>
            <v:fill on="f" focussize="0,0"/>
            <v:stroke weight="2.25pt" color="#FF0000" joinstyle="round"/>
            <v:imagedata o:title=""/>
            <o:lock v:ext="edit" aspectratio="f"/>
          </v:shape>
        </w:pict>
      </w:r>
      <w:r>
        <w:rPr>
          <w:rFonts w:hint="eastAsia" w:asciiTheme="majorEastAsia" w:hAnsiTheme="majorEastAsia" w:eastAsiaTheme="majorEastAsia" w:cstheme="majorEastAsia"/>
          <w:spacing w:val="-6"/>
          <w:sz w:val="32"/>
          <w:szCs w:val="32"/>
        </w:rPr>
        <w:t xml:space="preserve"> </w:t>
      </w:r>
      <w:r>
        <w:rPr>
          <w:rFonts w:hint="eastAsia" w:asciiTheme="majorEastAsia" w:hAnsiTheme="majorEastAsia" w:eastAsiaTheme="majorEastAsia" w:cstheme="majorEastAsia"/>
          <w:b w:val="0"/>
          <w:bCs w:val="0"/>
          <w:color w:val="FF0000"/>
          <w:spacing w:val="-6"/>
          <w:w w:val="80"/>
          <w:sz w:val="84"/>
          <w:szCs w:val="84"/>
        </w:rPr>
        <w:t>天津市</w:t>
      </w:r>
      <w:r>
        <w:rPr>
          <w:rFonts w:hint="eastAsia" w:asciiTheme="majorEastAsia" w:hAnsiTheme="majorEastAsia" w:eastAsiaTheme="majorEastAsia" w:cstheme="majorEastAsia"/>
          <w:b w:val="0"/>
          <w:bCs w:val="0"/>
          <w:color w:val="FF0000"/>
          <w:spacing w:val="-6"/>
          <w:w w:val="80"/>
          <w:sz w:val="84"/>
          <w:szCs w:val="84"/>
          <w:lang w:eastAsia="zh-CN"/>
        </w:rPr>
        <w:t>宝坻区</w:t>
      </w:r>
      <w:r>
        <w:rPr>
          <w:rFonts w:hint="eastAsia" w:asciiTheme="majorEastAsia" w:hAnsiTheme="majorEastAsia" w:eastAsiaTheme="majorEastAsia" w:cstheme="majorEastAsia"/>
          <w:b w:val="0"/>
          <w:bCs w:val="0"/>
          <w:color w:val="FF0000"/>
          <w:spacing w:val="-6"/>
          <w:w w:val="80"/>
          <w:sz w:val="84"/>
          <w:szCs w:val="84"/>
        </w:rPr>
        <w:t>工业和信息化局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关于征集重点产业链卡点技术产品攻关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突击队企业及攻关方向的通知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spacing w:val="-2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各街镇、宝坻经济开发区和中关村管委会：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按照</w:t>
      </w:r>
      <w:r>
        <w:rPr>
          <w:rFonts w:hint="eastAsia" w:ascii="方正仿宋简体" w:hAnsi="方正仿宋简体" w:eastAsia="方正仿宋简体" w:cs="方正仿宋简体"/>
          <w:sz w:val="32"/>
          <w:szCs w:val="32"/>
        </w:rPr>
        <w:t>《天津市制造强市建设三年行动计划（2021—2023年）》和《天津市产业链高质量发展三年行动方案（2021—2023年）》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落实</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强化科技创新，通过联合攻关、揭榜挂帅等方式，突破一批卡脖子关键核心技术封锁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的要求，市工业和信息化局拟围绕生物医药（含中医药）、轻工、航空航天、车联网等领域，利用揭榜方式开展关键卡点技术产品攻关工作，现将有关工作安排如下：</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一、筛选一批攻关突击队企业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结合企业自身在创新投入、创新人才、创新基础条件、已取得的创新成果等具体情况，筛选一批创新实力突出的企业，作为参与卡点技术攻关的重点依托单位。（申请表见附件1）</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二、攻关方向及细分领域征集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由攻关突击队申请企业，结合十四五产业发展方向、重点围绕受国际制裁禁运等影响不能满足需求的产品，长期依赖进口暂不能完全替代国外产品技术的产品提出具体攻关领域的意见建议，以及考核指标、“里程碑”考核节点和成效、最终成果形式等内容。攻关领域避免过于狭窄。（见附件2）</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三、重点揭榜目标发布及张榜招帅阶段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卡点技术攻关采用揭榜机制。在前期攻关方向及细分领域征集的基础上，会同各产业链专班及行业专家，综合评定并公布攻关方向和细分领域，征集一批揭榜企业。重点推动拥有国家级创新平台、近五年完成国家科技重大专项或863项目等国家级研发项目的企业以“揭榜挂帅”方式参与重点产业链关键卡点技术产品攻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jc w:val="both"/>
        <w:textAlignment w:val="auto"/>
        <w:outlineLvl w:val="9"/>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四、项目实施及市场推广</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组织行业专家筛选一批参与“揭榜”攻关企业，利用专项资金政策予以立项，并签订项目合同，明确具体项目攻关目标，对其研发过程中购置仪器设备，新建试验、检测、验证设施的固定资产投资予以一定支持。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项目结项时应对攻关目标进行技术鉴定，全部达到立项技术指标可结项。结项后，继续跟踪技术和产品应用情况，充分利用首台套、首批次等政策支持技术和产品的市场化应用。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请各单位积极组织相关产业链重点企业参与卡点技术产品攻关工作，并于6月16日前将企业申报材料汇总后报送区工信局，电子版汇总后发送至bdqgxj05@tj.gov.cn。</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联系人：苑玉红  联系电话：29246947</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 卡点技术攻关突击队企业申请表</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left="1600" w:lef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拟实现突破的关键核心技术及产品情况表</w:t>
      </w:r>
    </w:p>
    <w:p>
      <w:pPr>
        <w:keepNext w:val="0"/>
        <w:keepLines w:val="0"/>
        <w:pageBreakBefore w:val="0"/>
        <w:widowControl w:val="0"/>
        <w:numPr>
          <w:numId w:val="0"/>
        </w:numPr>
        <w:kinsoku/>
        <w:wordWrap/>
        <w:overflowPunct/>
        <w:topLinePunct w:val="0"/>
        <w:autoSpaceDE/>
        <w:autoSpaceDN/>
        <w:bidi w:val="0"/>
        <w:adjustRightInd/>
        <w:snapToGrid/>
        <w:spacing w:line="550" w:lineRule="exact"/>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宝坻区工业和信息化局</w:t>
      </w:r>
    </w:p>
    <w:p>
      <w:pPr>
        <w:keepNext w:val="0"/>
        <w:keepLines w:val="0"/>
        <w:pageBreakBefore w:val="0"/>
        <w:widowControl w:val="0"/>
        <w:numPr>
          <w:numId w:val="0"/>
        </w:numPr>
        <w:kinsoku/>
        <w:wordWrap/>
        <w:overflowPunct/>
        <w:topLinePunct w:val="0"/>
        <w:autoSpaceDE/>
        <w:autoSpaceDN/>
        <w:bidi w:val="0"/>
        <w:adjustRightInd/>
        <w:snapToGrid/>
        <w:spacing w:line="550" w:lineRule="exact"/>
        <w:jc w:val="both"/>
        <w:textAlignment w:val="auto"/>
        <w:outlineLvl w:val="9"/>
        <w:rPr>
          <w:rFonts w:hint="eastAsia" w:ascii="仿宋_GB2312" w:eastAsia="仿宋_GB2312"/>
          <w:sz w:val="32"/>
          <w:szCs w:val="32"/>
          <w:lang w:val="en-US" w:eastAsia="zh-CN"/>
        </w:rPr>
      </w:pPr>
      <w:r>
        <w:rPr>
          <w:rFonts w:hint="eastAsia" w:ascii="方正仿宋简体" w:hAnsi="方正仿宋简体" w:eastAsia="方正仿宋简体" w:cs="方正仿宋简体"/>
          <w:sz w:val="32"/>
          <w:szCs w:val="32"/>
          <w:lang w:val="en-US" w:eastAsia="zh-CN"/>
        </w:rPr>
        <w:t xml:space="preserve">                                  2022年6月7日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卡点技术攻关突击队企业申请表</w:t>
      </w:r>
    </w:p>
    <w:tbl>
      <w:tblPr>
        <w:tblStyle w:val="9"/>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15" w:type="dxa"/>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注册区</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1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15" w:type="dxa"/>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营业收入</w:t>
            </w:r>
            <w:r>
              <w:rPr>
                <w:rFonts w:hint="eastAsia" w:ascii="仿宋_GB2312" w:hAnsi="仿宋_GB2312" w:eastAsia="仿宋_GB2312" w:cs="仿宋_GB2312"/>
                <w:sz w:val="24"/>
                <w:szCs w:val="24"/>
              </w:rPr>
              <w:t>（万元）</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2021年企业利润总额（万元）</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2021年企业研究与试验发展经费支出（万元）</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2021年底企业拥有有效发明专利数量</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企业用于研发的仪器设备原值（万元）</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企业专职研发人员数量</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近五年主持或参与的国家级科技研发项目情况</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近五年获得的省级以上科技进步、技术发明奖情况</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企业拥有的省级以上研发平台情况（创新中心、重点实验室、工程中心等）</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与企业形成长期稳定的产学研合作关系的大学及科研院所情况（含合作方式）</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近年来取得突破的具有填补国内空白、打破国际垄断性质的创新成果情况（简要说明）</w:t>
            </w:r>
          </w:p>
        </w:tc>
        <w:tc>
          <w:tcPr>
            <w:tcW w:w="6945" w:type="dxa"/>
            <w:gridSpan w:val="3"/>
            <w:vAlign w:val="center"/>
          </w:tcPr>
          <w:p>
            <w:pPr>
              <w:snapToGrid w:val="0"/>
              <w:jc w:val="left"/>
              <w:rPr>
                <w:rFonts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拟实现突破的关键核心技术及产品情况表</w:t>
      </w:r>
    </w:p>
    <w:tbl>
      <w:tblPr>
        <w:tblStyle w:val="9"/>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15" w:type="dxa"/>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企业名称</w:t>
            </w:r>
          </w:p>
        </w:tc>
        <w:tc>
          <w:tcPr>
            <w:tcW w:w="2315" w:type="dxa"/>
            <w:vAlign w:val="center"/>
          </w:tcPr>
          <w:p>
            <w:pPr>
              <w:snapToGrid w:val="0"/>
              <w:jc w:val="center"/>
              <w:rPr>
                <w:rFonts w:ascii="仿宋_GB2312" w:hAnsi="仿宋_GB2312" w:eastAsia="仿宋_GB2312" w:cs="仿宋_GB2312"/>
                <w:sz w:val="24"/>
              </w:rPr>
            </w:pPr>
          </w:p>
        </w:tc>
        <w:tc>
          <w:tcPr>
            <w:tcW w:w="2315"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注册区</w:t>
            </w:r>
          </w:p>
        </w:tc>
        <w:tc>
          <w:tcPr>
            <w:tcW w:w="2315" w:type="dxa"/>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15"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315" w:type="dxa"/>
            <w:vAlign w:val="center"/>
          </w:tcPr>
          <w:p>
            <w:pPr>
              <w:snapToGrid w:val="0"/>
              <w:jc w:val="center"/>
              <w:rPr>
                <w:rFonts w:ascii="仿宋_GB2312" w:hAnsi="仿宋_GB2312" w:eastAsia="仿宋_GB2312" w:cs="仿宋_GB2312"/>
                <w:sz w:val="24"/>
              </w:rPr>
            </w:pPr>
          </w:p>
        </w:tc>
        <w:tc>
          <w:tcPr>
            <w:tcW w:w="2315"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315" w:type="dxa"/>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315" w:type="dxa"/>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待突破的卡点技术</w:t>
            </w:r>
          </w:p>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产品名称</w:t>
            </w:r>
          </w:p>
        </w:tc>
        <w:tc>
          <w:tcPr>
            <w:tcW w:w="6945" w:type="dxa"/>
            <w:gridSpan w:val="3"/>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315" w:type="dxa"/>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所属</w:t>
            </w:r>
            <w:r>
              <w:rPr>
                <w:rFonts w:hint="eastAsia" w:ascii="仿宋_GB2312" w:hAnsi="仿宋_GB2312" w:eastAsia="仿宋_GB2312" w:cs="仿宋_GB2312"/>
                <w:sz w:val="24"/>
                <w:lang w:val="en-US" w:eastAsia="zh-CN"/>
              </w:rPr>
              <w:t>产业链及</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细分领域</w:t>
            </w:r>
          </w:p>
        </w:tc>
        <w:tc>
          <w:tcPr>
            <w:tcW w:w="6945" w:type="dxa"/>
            <w:gridSpan w:val="3"/>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315" w:type="dxa"/>
            <w:vAlign w:val="center"/>
          </w:tcPr>
          <w:p>
            <w:pPr>
              <w:snapToGrid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待突破的卡点技术产品情况简介</w:t>
            </w:r>
          </w:p>
        </w:tc>
        <w:tc>
          <w:tcPr>
            <w:tcW w:w="6945" w:type="dxa"/>
            <w:gridSpan w:val="3"/>
            <w:vAlign w:val="center"/>
          </w:tcPr>
          <w:p>
            <w:pPr>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Cs w:val="21"/>
              </w:rPr>
              <w:t>研究方向、研究目标、考核指标、“里程碑”考核节点和成效、最终成果形式</w:t>
            </w:r>
            <w:r>
              <w:rPr>
                <w:rFonts w:hint="eastAsia" w:ascii="仿宋_GB2312" w:hAnsi="仿宋_GB2312" w:eastAsia="仿宋_GB2312" w:cs="仿宋_GB2312"/>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315" w:type="dxa"/>
            <w:vAlign w:val="center"/>
          </w:tcPr>
          <w:p>
            <w:pPr>
              <w:snapToGrid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该技术产品受海外制约的情况</w:t>
            </w:r>
          </w:p>
        </w:tc>
        <w:tc>
          <w:tcPr>
            <w:tcW w:w="6945" w:type="dxa"/>
            <w:gridSpan w:val="3"/>
            <w:vAlign w:val="center"/>
          </w:tcPr>
          <w:p>
            <w:pPr>
              <w:snapToGrid w:val="0"/>
              <w:jc w:val="left"/>
              <w:rPr>
                <w:rFonts w:ascii="仿宋_GB2312" w:hAnsi="仿宋_GB2312" w:eastAsia="仿宋_GB2312" w:cs="仿宋_GB2312"/>
                <w:sz w:val="28"/>
                <w:szCs w:val="28"/>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掌握本产品或技术的国际主要厂商情况，目前国内受制约情况，同步开展攻关的国内兄弟单位的情况</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315" w:type="dxa"/>
            <w:vAlign w:val="center"/>
          </w:tcPr>
          <w:p>
            <w:pPr>
              <w:snapToGrid w:val="0"/>
              <w:rPr>
                <w:rFonts w:ascii="仿宋_GB2312" w:hAnsi="仿宋_GB2312" w:eastAsia="仿宋_GB2312" w:cs="仿宋_GB2312"/>
                <w:sz w:val="24"/>
              </w:rPr>
            </w:pPr>
            <w:r>
              <w:rPr>
                <w:rFonts w:hint="eastAsia" w:ascii="仿宋_GB2312" w:hAnsi="仿宋_GB2312" w:eastAsia="仿宋_GB2312" w:cs="仿宋_GB2312"/>
                <w:sz w:val="24"/>
              </w:rPr>
              <w:t>项目完成后，对我市</w:t>
            </w:r>
            <w:r>
              <w:rPr>
                <w:rFonts w:hint="eastAsia" w:ascii="仿宋_GB2312" w:hAnsi="仿宋_GB2312" w:eastAsia="仿宋_GB2312" w:cs="仿宋_GB2312"/>
                <w:sz w:val="24"/>
                <w:lang w:val="en-US" w:eastAsia="zh-CN"/>
              </w:rPr>
              <w:t>相关</w:t>
            </w:r>
            <w:r>
              <w:rPr>
                <w:rFonts w:hint="eastAsia" w:ascii="仿宋_GB2312" w:hAnsi="仿宋_GB2312" w:eastAsia="仿宋_GB2312" w:cs="仿宋_GB2312"/>
                <w:sz w:val="24"/>
              </w:rPr>
              <w:t>产业发展的带动作用</w:t>
            </w:r>
          </w:p>
        </w:tc>
        <w:tc>
          <w:tcPr>
            <w:tcW w:w="6945" w:type="dxa"/>
            <w:gridSpan w:val="3"/>
            <w:vAlign w:val="center"/>
          </w:tcPr>
          <w:p>
            <w:pPr>
              <w:snapToGrid w:val="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315" w:type="dxa"/>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项目完成后，对</w:t>
            </w:r>
            <w:r>
              <w:rPr>
                <w:rFonts w:hint="eastAsia" w:ascii="仿宋_GB2312" w:hAnsi="仿宋_GB2312" w:eastAsia="仿宋_GB2312" w:cs="仿宋_GB2312"/>
                <w:sz w:val="24"/>
                <w:lang w:val="en-US" w:eastAsia="zh-CN"/>
              </w:rPr>
              <w:t>本</w:t>
            </w:r>
            <w:r>
              <w:rPr>
                <w:rFonts w:hint="eastAsia" w:ascii="仿宋_GB2312" w:hAnsi="仿宋_GB2312" w:eastAsia="仿宋_GB2312" w:cs="仿宋_GB2312"/>
                <w:sz w:val="24"/>
              </w:rPr>
              <w:t>产业链提升的重大意义</w:t>
            </w:r>
          </w:p>
        </w:tc>
        <w:tc>
          <w:tcPr>
            <w:tcW w:w="6945" w:type="dxa"/>
            <w:gridSpan w:val="3"/>
            <w:vAlign w:val="center"/>
          </w:tcPr>
          <w:p>
            <w:pPr>
              <w:snapToGrid w:val="0"/>
              <w:jc w:val="left"/>
              <w:rPr>
                <w:rFonts w:ascii="仿宋_GB2312" w:hAnsi="仿宋_GB2312" w:eastAsia="仿宋_GB2312" w:cs="仿宋_GB2312"/>
                <w:sz w:val="28"/>
                <w:szCs w:val="28"/>
              </w:rPr>
            </w:pPr>
          </w:p>
        </w:tc>
      </w:tr>
    </w:tbl>
    <w:p>
      <w:pPr>
        <w:keepNext w:val="0"/>
        <w:keepLines w:val="0"/>
        <w:pageBreakBefore w:val="0"/>
        <w:widowControl w:val="0"/>
        <w:tabs>
          <w:tab w:val="left" w:pos="8643"/>
        </w:tabs>
        <w:kinsoku/>
        <w:wordWrap/>
        <w:overflowPunct/>
        <w:topLinePunct w:val="0"/>
        <w:autoSpaceDE/>
        <w:autoSpaceDN/>
        <w:bidi w:val="0"/>
        <w:adjustRightInd/>
        <w:snapToGrid/>
        <w:spacing w:line="240" w:lineRule="auto"/>
        <w:ind w:right="201" w:rightChars="100"/>
        <w:jc w:val="center"/>
        <w:textAlignment w:val="auto"/>
        <w:rPr>
          <w:rFonts w:ascii="仿宋_GB2312" w:eastAsia="仿宋_GB2312"/>
          <w:sz w:val="28"/>
          <w:szCs w:val="28"/>
        </w:rPr>
      </w:pPr>
      <w:r>
        <w:rPr>
          <w:sz w:val="28"/>
        </w:rPr>
        <w:pict>
          <v:rect id="_x0000_s1026" o:spid="_x0000_s1026" o:spt="1" style="position:absolute;left:0pt;margin-left:347.65pt;margin-top:371.15pt;height:67.5pt;width:118.6pt;z-index:251658240;mso-width-relative:page;mso-height-relative:page;" fillcolor="#FFFFFF" filled="t" stroked="t" coordsize="21600,21600">
            <v:path/>
            <v:fill on="t" focussize="0,0"/>
            <v:stroke color="#FFFFFF"/>
            <v:imagedata o:title=""/>
            <o:lock v:ext="edit" aspectratio="f"/>
          </v:rect>
        </w:pict>
      </w:r>
    </w:p>
    <w:sectPr>
      <w:footerReference r:id="rId3" w:type="default"/>
      <w:footerReference r:id="rId4" w:type="even"/>
      <w:pgSz w:w="11906" w:h="16838"/>
      <w:pgMar w:top="1701" w:right="1559" w:bottom="1587" w:left="1559" w:header="851" w:footer="850" w:gutter="0"/>
      <w:paperSrc/>
      <w:pgNumType w:fmt="numberInDash"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方正小标宋_GBK">
    <w:altName w:val="Noto Serif CJK JP"/>
    <w:panose1 w:val="02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MT Extra">
    <w:panose1 w:val="05050102010205020202"/>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erif CJK JP">
    <w:panose1 w:val="02020500000000000000"/>
    <w:charset w:val="86"/>
    <w:family w:val="auto"/>
    <w:pitch w:val="default"/>
    <w:sig w:usb0="30000083" w:usb1="2BDF3C10" w:usb2="00000016" w:usb3="00000000" w:csb0="602E0107"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310" w:h="567" w:hRule="exact" w:wrap="around" w:vAnchor="page" w:hAnchor="margin" w:xAlign="outside" w:y="15140"/>
      <w:spacing w:line="280" w:lineRule="exact"/>
      <w:jc w:val="center"/>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- 3 -</w:t>
    </w:r>
    <w:r>
      <w:rPr>
        <w:rStyle w:val="11"/>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E9BF2"/>
    <w:multiLevelType w:val="singleLevel"/>
    <w:tmpl w:val="7FAE9BF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drawingGridHorizontalSpacing w:val="201"/>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81A"/>
    <w:rsid w:val="00002F68"/>
    <w:rsid w:val="000144F3"/>
    <w:rsid w:val="00020C56"/>
    <w:rsid w:val="00021539"/>
    <w:rsid w:val="00045040"/>
    <w:rsid w:val="00046F69"/>
    <w:rsid w:val="00047EED"/>
    <w:rsid w:val="00072218"/>
    <w:rsid w:val="00083F8C"/>
    <w:rsid w:val="000A4124"/>
    <w:rsid w:val="000A669E"/>
    <w:rsid w:val="000B6B4C"/>
    <w:rsid w:val="000B7BC0"/>
    <w:rsid w:val="000D5F7A"/>
    <w:rsid w:val="000F3133"/>
    <w:rsid w:val="00100C4E"/>
    <w:rsid w:val="001032D1"/>
    <w:rsid w:val="00107027"/>
    <w:rsid w:val="00113C43"/>
    <w:rsid w:val="00141BC1"/>
    <w:rsid w:val="00163844"/>
    <w:rsid w:val="00164DF3"/>
    <w:rsid w:val="00166523"/>
    <w:rsid w:val="001967CE"/>
    <w:rsid w:val="001A2DE2"/>
    <w:rsid w:val="001C4BA3"/>
    <w:rsid w:val="001D4F6B"/>
    <w:rsid w:val="001E2EC6"/>
    <w:rsid w:val="001F2E84"/>
    <w:rsid w:val="001F4533"/>
    <w:rsid w:val="001F581A"/>
    <w:rsid w:val="00212C15"/>
    <w:rsid w:val="00224AC8"/>
    <w:rsid w:val="00226BFB"/>
    <w:rsid w:val="002305B4"/>
    <w:rsid w:val="00236910"/>
    <w:rsid w:val="00240AAF"/>
    <w:rsid w:val="00284EA7"/>
    <w:rsid w:val="002A7BE3"/>
    <w:rsid w:val="002A7CFB"/>
    <w:rsid w:val="002C284E"/>
    <w:rsid w:val="002C4980"/>
    <w:rsid w:val="002E404E"/>
    <w:rsid w:val="002E5BEE"/>
    <w:rsid w:val="00302117"/>
    <w:rsid w:val="00307012"/>
    <w:rsid w:val="00324738"/>
    <w:rsid w:val="00344FFC"/>
    <w:rsid w:val="003564B8"/>
    <w:rsid w:val="00373B10"/>
    <w:rsid w:val="0038705C"/>
    <w:rsid w:val="0039400E"/>
    <w:rsid w:val="003A0AC9"/>
    <w:rsid w:val="003A3DA5"/>
    <w:rsid w:val="003B38AB"/>
    <w:rsid w:val="003B5487"/>
    <w:rsid w:val="003C68B1"/>
    <w:rsid w:val="003E2E59"/>
    <w:rsid w:val="003E737B"/>
    <w:rsid w:val="003F4947"/>
    <w:rsid w:val="00411811"/>
    <w:rsid w:val="004405C3"/>
    <w:rsid w:val="00442A6F"/>
    <w:rsid w:val="00451077"/>
    <w:rsid w:val="0045180F"/>
    <w:rsid w:val="00454417"/>
    <w:rsid w:val="004655FB"/>
    <w:rsid w:val="004A2739"/>
    <w:rsid w:val="004B0A1A"/>
    <w:rsid w:val="004B2478"/>
    <w:rsid w:val="004B5B63"/>
    <w:rsid w:val="004C289E"/>
    <w:rsid w:val="004C3631"/>
    <w:rsid w:val="004D26C0"/>
    <w:rsid w:val="004D7565"/>
    <w:rsid w:val="004F3D93"/>
    <w:rsid w:val="00506EAE"/>
    <w:rsid w:val="0055024E"/>
    <w:rsid w:val="00560A51"/>
    <w:rsid w:val="00561059"/>
    <w:rsid w:val="0057569C"/>
    <w:rsid w:val="00583644"/>
    <w:rsid w:val="005860B8"/>
    <w:rsid w:val="005A1E09"/>
    <w:rsid w:val="005A2860"/>
    <w:rsid w:val="005A332F"/>
    <w:rsid w:val="005C10CF"/>
    <w:rsid w:val="005C4D4A"/>
    <w:rsid w:val="005E6A9B"/>
    <w:rsid w:val="005F0582"/>
    <w:rsid w:val="005F0A0C"/>
    <w:rsid w:val="00606809"/>
    <w:rsid w:val="00607A73"/>
    <w:rsid w:val="006222EE"/>
    <w:rsid w:val="006225AD"/>
    <w:rsid w:val="00623872"/>
    <w:rsid w:val="0064073B"/>
    <w:rsid w:val="00653696"/>
    <w:rsid w:val="00663A31"/>
    <w:rsid w:val="0067276C"/>
    <w:rsid w:val="00677C1D"/>
    <w:rsid w:val="00677D79"/>
    <w:rsid w:val="006871A3"/>
    <w:rsid w:val="006A05AB"/>
    <w:rsid w:val="006D39AD"/>
    <w:rsid w:val="00710A82"/>
    <w:rsid w:val="00711092"/>
    <w:rsid w:val="00711FD0"/>
    <w:rsid w:val="00734B13"/>
    <w:rsid w:val="00735301"/>
    <w:rsid w:val="00736EB7"/>
    <w:rsid w:val="00754CAD"/>
    <w:rsid w:val="00756732"/>
    <w:rsid w:val="007615B2"/>
    <w:rsid w:val="007640B0"/>
    <w:rsid w:val="00780B93"/>
    <w:rsid w:val="007B2D83"/>
    <w:rsid w:val="007D54E9"/>
    <w:rsid w:val="007E0ACD"/>
    <w:rsid w:val="007E114E"/>
    <w:rsid w:val="007F5E70"/>
    <w:rsid w:val="00803B03"/>
    <w:rsid w:val="0080438F"/>
    <w:rsid w:val="0081210F"/>
    <w:rsid w:val="00830F62"/>
    <w:rsid w:val="00836ABA"/>
    <w:rsid w:val="00840C66"/>
    <w:rsid w:val="00841072"/>
    <w:rsid w:val="008512B8"/>
    <w:rsid w:val="008578A9"/>
    <w:rsid w:val="00861F8F"/>
    <w:rsid w:val="0088379F"/>
    <w:rsid w:val="008C1364"/>
    <w:rsid w:val="008D303B"/>
    <w:rsid w:val="008D6765"/>
    <w:rsid w:val="00901F62"/>
    <w:rsid w:val="009210E4"/>
    <w:rsid w:val="00934CBC"/>
    <w:rsid w:val="009412CD"/>
    <w:rsid w:val="00961B2C"/>
    <w:rsid w:val="009634C8"/>
    <w:rsid w:val="009709D5"/>
    <w:rsid w:val="0097316F"/>
    <w:rsid w:val="0098720A"/>
    <w:rsid w:val="0099301E"/>
    <w:rsid w:val="0099537A"/>
    <w:rsid w:val="009B117D"/>
    <w:rsid w:val="009B265E"/>
    <w:rsid w:val="009B273F"/>
    <w:rsid w:val="009B62F6"/>
    <w:rsid w:val="009C28DB"/>
    <w:rsid w:val="009E44F3"/>
    <w:rsid w:val="00A271FD"/>
    <w:rsid w:val="00A2746E"/>
    <w:rsid w:val="00A324DD"/>
    <w:rsid w:val="00A40E7A"/>
    <w:rsid w:val="00A441EB"/>
    <w:rsid w:val="00A51E02"/>
    <w:rsid w:val="00A52BE2"/>
    <w:rsid w:val="00A54F1E"/>
    <w:rsid w:val="00A55425"/>
    <w:rsid w:val="00A640FE"/>
    <w:rsid w:val="00AA5A4E"/>
    <w:rsid w:val="00AC60BF"/>
    <w:rsid w:val="00AC7B35"/>
    <w:rsid w:val="00AE4E9E"/>
    <w:rsid w:val="00AF352B"/>
    <w:rsid w:val="00B04A5D"/>
    <w:rsid w:val="00B063DE"/>
    <w:rsid w:val="00B13A78"/>
    <w:rsid w:val="00B2774B"/>
    <w:rsid w:val="00B47F31"/>
    <w:rsid w:val="00B50BC0"/>
    <w:rsid w:val="00B755C5"/>
    <w:rsid w:val="00B7733D"/>
    <w:rsid w:val="00B87CD9"/>
    <w:rsid w:val="00B905BD"/>
    <w:rsid w:val="00B92693"/>
    <w:rsid w:val="00B957BC"/>
    <w:rsid w:val="00BD18D1"/>
    <w:rsid w:val="00BE1878"/>
    <w:rsid w:val="00C07644"/>
    <w:rsid w:val="00C11C8F"/>
    <w:rsid w:val="00C31C1C"/>
    <w:rsid w:val="00C3642B"/>
    <w:rsid w:val="00C40D18"/>
    <w:rsid w:val="00C67352"/>
    <w:rsid w:val="00C95D69"/>
    <w:rsid w:val="00CB0CA7"/>
    <w:rsid w:val="00CC78A6"/>
    <w:rsid w:val="00CE6DAF"/>
    <w:rsid w:val="00CE70B8"/>
    <w:rsid w:val="00CE793D"/>
    <w:rsid w:val="00CE7C32"/>
    <w:rsid w:val="00CF225D"/>
    <w:rsid w:val="00D12738"/>
    <w:rsid w:val="00D5337E"/>
    <w:rsid w:val="00D8047C"/>
    <w:rsid w:val="00DB345F"/>
    <w:rsid w:val="00DB6AD6"/>
    <w:rsid w:val="00DE39EC"/>
    <w:rsid w:val="00DE75AF"/>
    <w:rsid w:val="00E05C24"/>
    <w:rsid w:val="00E076D0"/>
    <w:rsid w:val="00E100EC"/>
    <w:rsid w:val="00E34793"/>
    <w:rsid w:val="00E5598D"/>
    <w:rsid w:val="00E6116D"/>
    <w:rsid w:val="00E63ACA"/>
    <w:rsid w:val="00E6431C"/>
    <w:rsid w:val="00E65710"/>
    <w:rsid w:val="00E708C1"/>
    <w:rsid w:val="00E7395C"/>
    <w:rsid w:val="00E822E8"/>
    <w:rsid w:val="00E8467B"/>
    <w:rsid w:val="00E94D61"/>
    <w:rsid w:val="00EA487E"/>
    <w:rsid w:val="00EB2C93"/>
    <w:rsid w:val="00EF6FB6"/>
    <w:rsid w:val="00F029BA"/>
    <w:rsid w:val="00F1314D"/>
    <w:rsid w:val="00F21126"/>
    <w:rsid w:val="00F275D7"/>
    <w:rsid w:val="00F479D1"/>
    <w:rsid w:val="00F86262"/>
    <w:rsid w:val="00F86DDA"/>
    <w:rsid w:val="00F97090"/>
    <w:rsid w:val="00FA6407"/>
    <w:rsid w:val="013A1F7F"/>
    <w:rsid w:val="01A929E0"/>
    <w:rsid w:val="01FB4BDF"/>
    <w:rsid w:val="020B2B25"/>
    <w:rsid w:val="02E2235E"/>
    <w:rsid w:val="02F341A4"/>
    <w:rsid w:val="030F06CF"/>
    <w:rsid w:val="03203724"/>
    <w:rsid w:val="03AF0B2C"/>
    <w:rsid w:val="03E7546D"/>
    <w:rsid w:val="0409683F"/>
    <w:rsid w:val="04397B13"/>
    <w:rsid w:val="04513DD7"/>
    <w:rsid w:val="04CB02A0"/>
    <w:rsid w:val="04F40E73"/>
    <w:rsid w:val="058F3B14"/>
    <w:rsid w:val="05A61585"/>
    <w:rsid w:val="06AD468B"/>
    <w:rsid w:val="06DB0E68"/>
    <w:rsid w:val="07105E0D"/>
    <w:rsid w:val="0751326B"/>
    <w:rsid w:val="07F241EB"/>
    <w:rsid w:val="07FB4A04"/>
    <w:rsid w:val="0820390A"/>
    <w:rsid w:val="088632ED"/>
    <w:rsid w:val="0894423D"/>
    <w:rsid w:val="08FB0335"/>
    <w:rsid w:val="09356391"/>
    <w:rsid w:val="093E6B22"/>
    <w:rsid w:val="09A72527"/>
    <w:rsid w:val="0A0434A9"/>
    <w:rsid w:val="0AEB3589"/>
    <w:rsid w:val="0B4C70E4"/>
    <w:rsid w:val="0BCA0124"/>
    <w:rsid w:val="0CA42986"/>
    <w:rsid w:val="0DA2281E"/>
    <w:rsid w:val="0DC14347"/>
    <w:rsid w:val="0DF41A98"/>
    <w:rsid w:val="0EBA3D0A"/>
    <w:rsid w:val="0ED4054A"/>
    <w:rsid w:val="0EF2153B"/>
    <w:rsid w:val="0F300008"/>
    <w:rsid w:val="0F4F5171"/>
    <w:rsid w:val="10832647"/>
    <w:rsid w:val="10D02CDE"/>
    <w:rsid w:val="10F91F99"/>
    <w:rsid w:val="11703053"/>
    <w:rsid w:val="11703C8B"/>
    <w:rsid w:val="119836EC"/>
    <w:rsid w:val="11AD7100"/>
    <w:rsid w:val="11F4324E"/>
    <w:rsid w:val="12770D98"/>
    <w:rsid w:val="127E2C35"/>
    <w:rsid w:val="128B2F68"/>
    <w:rsid w:val="12DE7387"/>
    <w:rsid w:val="12F54073"/>
    <w:rsid w:val="130E1FBC"/>
    <w:rsid w:val="139F4769"/>
    <w:rsid w:val="140F5CB1"/>
    <w:rsid w:val="148B426A"/>
    <w:rsid w:val="15A936DA"/>
    <w:rsid w:val="16274460"/>
    <w:rsid w:val="16410AE8"/>
    <w:rsid w:val="165E0293"/>
    <w:rsid w:val="16E61A43"/>
    <w:rsid w:val="16EA77E8"/>
    <w:rsid w:val="173C4412"/>
    <w:rsid w:val="17602A58"/>
    <w:rsid w:val="179432A5"/>
    <w:rsid w:val="17A52F7B"/>
    <w:rsid w:val="17C114C2"/>
    <w:rsid w:val="17C11C13"/>
    <w:rsid w:val="19506E64"/>
    <w:rsid w:val="19597152"/>
    <w:rsid w:val="19715A7B"/>
    <w:rsid w:val="1A6E5CB6"/>
    <w:rsid w:val="1B293A65"/>
    <w:rsid w:val="1BC85746"/>
    <w:rsid w:val="1BD4633B"/>
    <w:rsid w:val="1BF0345A"/>
    <w:rsid w:val="1CF10297"/>
    <w:rsid w:val="1D887625"/>
    <w:rsid w:val="1E6130A6"/>
    <w:rsid w:val="1E9F2925"/>
    <w:rsid w:val="1F0405B2"/>
    <w:rsid w:val="1F650A57"/>
    <w:rsid w:val="1F6D4499"/>
    <w:rsid w:val="1FAC6B10"/>
    <w:rsid w:val="20F0192A"/>
    <w:rsid w:val="21312A49"/>
    <w:rsid w:val="213E7464"/>
    <w:rsid w:val="22133234"/>
    <w:rsid w:val="22473506"/>
    <w:rsid w:val="224A4380"/>
    <w:rsid w:val="225453CF"/>
    <w:rsid w:val="22CC151B"/>
    <w:rsid w:val="22FB2736"/>
    <w:rsid w:val="23275F53"/>
    <w:rsid w:val="23337CC3"/>
    <w:rsid w:val="23C324FF"/>
    <w:rsid w:val="24771C77"/>
    <w:rsid w:val="24C75B30"/>
    <w:rsid w:val="2542035B"/>
    <w:rsid w:val="260903C6"/>
    <w:rsid w:val="26BB7296"/>
    <w:rsid w:val="26C16A76"/>
    <w:rsid w:val="26F263D1"/>
    <w:rsid w:val="27A83A93"/>
    <w:rsid w:val="27E7187F"/>
    <w:rsid w:val="27FA17BE"/>
    <w:rsid w:val="28432D97"/>
    <w:rsid w:val="28D867DA"/>
    <w:rsid w:val="290E6181"/>
    <w:rsid w:val="295874F8"/>
    <w:rsid w:val="296175C3"/>
    <w:rsid w:val="29B41415"/>
    <w:rsid w:val="29F84649"/>
    <w:rsid w:val="2A026874"/>
    <w:rsid w:val="2A1E046D"/>
    <w:rsid w:val="2B853102"/>
    <w:rsid w:val="2C544817"/>
    <w:rsid w:val="2D045AAD"/>
    <w:rsid w:val="2D9144CF"/>
    <w:rsid w:val="2DE3353C"/>
    <w:rsid w:val="2EF0313D"/>
    <w:rsid w:val="2EFF06B3"/>
    <w:rsid w:val="2F0C5BFE"/>
    <w:rsid w:val="2F1D2504"/>
    <w:rsid w:val="2F3722D3"/>
    <w:rsid w:val="2F471EEA"/>
    <w:rsid w:val="2F9762A4"/>
    <w:rsid w:val="2FAE514E"/>
    <w:rsid w:val="2FEB2559"/>
    <w:rsid w:val="303146EC"/>
    <w:rsid w:val="30B33AC4"/>
    <w:rsid w:val="30D70C8B"/>
    <w:rsid w:val="3104674F"/>
    <w:rsid w:val="310A0B7B"/>
    <w:rsid w:val="31C64C79"/>
    <w:rsid w:val="31D1461E"/>
    <w:rsid w:val="32276F3E"/>
    <w:rsid w:val="323501E5"/>
    <w:rsid w:val="330F5A27"/>
    <w:rsid w:val="33154AA9"/>
    <w:rsid w:val="331C2AE3"/>
    <w:rsid w:val="33D55143"/>
    <w:rsid w:val="342B3199"/>
    <w:rsid w:val="34D10DD8"/>
    <w:rsid w:val="34F93352"/>
    <w:rsid w:val="35273CC4"/>
    <w:rsid w:val="35BE3B7F"/>
    <w:rsid w:val="36797357"/>
    <w:rsid w:val="368630B4"/>
    <w:rsid w:val="369503E2"/>
    <w:rsid w:val="36993AE8"/>
    <w:rsid w:val="369A105C"/>
    <w:rsid w:val="37301136"/>
    <w:rsid w:val="37806C2C"/>
    <w:rsid w:val="37F43A60"/>
    <w:rsid w:val="38585A4B"/>
    <w:rsid w:val="38B42354"/>
    <w:rsid w:val="391469BB"/>
    <w:rsid w:val="396712B2"/>
    <w:rsid w:val="39847D1B"/>
    <w:rsid w:val="398759AE"/>
    <w:rsid w:val="39A20511"/>
    <w:rsid w:val="3A8242FF"/>
    <w:rsid w:val="3A9E2B75"/>
    <w:rsid w:val="3ABC1EC8"/>
    <w:rsid w:val="3B322E66"/>
    <w:rsid w:val="3B52148A"/>
    <w:rsid w:val="3C11172A"/>
    <w:rsid w:val="3C2F2F03"/>
    <w:rsid w:val="3C714A53"/>
    <w:rsid w:val="3D324AD7"/>
    <w:rsid w:val="3D453C1F"/>
    <w:rsid w:val="3DEF30EC"/>
    <w:rsid w:val="3E5439B2"/>
    <w:rsid w:val="3E62780D"/>
    <w:rsid w:val="3E7307FE"/>
    <w:rsid w:val="3E877CA9"/>
    <w:rsid w:val="3EDD0A59"/>
    <w:rsid w:val="3EE25AAE"/>
    <w:rsid w:val="3EF145E2"/>
    <w:rsid w:val="3F651DF9"/>
    <w:rsid w:val="3F685008"/>
    <w:rsid w:val="3F7D20B8"/>
    <w:rsid w:val="3FEA15A9"/>
    <w:rsid w:val="40384F38"/>
    <w:rsid w:val="405E64BD"/>
    <w:rsid w:val="410F5619"/>
    <w:rsid w:val="414129E9"/>
    <w:rsid w:val="41C44296"/>
    <w:rsid w:val="41D34B77"/>
    <w:rsid w:val="422915E8"/>
    <w:rsid w:val="42370E65"/>
    <w:rsid w:val="4318527D"/>
    <w:rsid w:val="43342304"/>
    <w:rsid w:val="43BE6DF0"/>
    <w:rsid w:val="43CE7364"/>
    <w:rsid w:val="45377D79"/>
    <w:rsid w:val="45C56A13"/>
    <w:rsid w:val="45D25FB9"/>
    <w:rsid w:val="46094953"/>
    <w:rsid w:val="460D638F"/>
    <w:rsid w:val="46207CFF"/>
    <w:rsid w:val="462E3889"/>
    <w:rsid w:val="463F6C60"/>
    <w:rsid w:val="46D15237"/>
    <w:rsid w:val="47624290"/>
    <w:rsid w:val="47B209C1"/>
    <w:rsid w:val="47C27C96"/>
    <w:rsid w:val="47DD3461"/>
    <w:rsid w:val="48F3677F"/>
    <w:rsid w:val="49875B20"/>
    <w:rsid w:val="49F500B3"/>
    <w:rsid w:val="49FA3916"/>
    <w:rsid w:val="4A654495"/>
    <w:rsid w:val="4A692BAB"/>
    <w:rsid w:val="4ADE0D80"/>
    <w:rsid w:val="4CFE59A7"/>
    <w:rsid w:val="4D491EA8"/>
    <w:rsid w:val="4D6231C7"/>
    <w:rsid w:val="4DBD1E37"/>
    <w:rsid w:val="4E1058F9"/>
    <w:rsid w:val="4E2D11B2"/>
    <w:rsid w:val="4E472BB0"/>
    <w:rsid w:val="4EA90B02"/>
    <w:rsid w:val="4F62409A"/>
    <w:rsid w:val="4F6A2D63"/>
    <w:rsid w:val="4F6B4B1E"/>
    <w:rsid w:val="4F876521"/>
    <w:rsid w:val="4F995320"/>
    <w:rsid w:val="4FA40E96"/>
    <w:rsid w:val="50C93FB1"/>
    <w:rsid w:val="50D83B4D"/>
    <w:rsid w:val="51540549"/>
    <w:rsid w:val="51681FC5"/>
    <w:rsid w:val="51A84ACB"/>
    <w:rsid w:val="51AB3C77"/>
    <w:rsid w:val="51AB6D07"/>
    <w:rsid w:val="527676EA"/>
    <w:rsid w:val="533473A6"/>
    <w:rsid w:val="53C827D0"/>
    <w:rsid w:val="545D0B7F"/>
    <w:rsid w:val="54727A9F"/>
    <w:rsid w:val="54E1521B"/>
    <w:rsid w:val="55346E5D"/>
    <w:rsid w:val="555D78AF"/>
    <w:rsid w:val="55833A68"/>
    <w:rsid w:val="56103C7E"/>
    <w:rsid w:val="56554C96"/>
    <w:rsid w:val="57F35A3D"/>
    <w:rsid w:val="58186AF0"/>
    <w:rsid w:val="58A91176"/>
    <w:rsid w:val="58BD694D"/>
    <w:rsid w:val="59B64005"/>
    <w:rsid w:val="5A7941C0"/>
    <w:rsid w:val="5A8B17F4"/>
    <w:rsid w:val="5ADC2EF0"/>
    <w:rsid w:val="5B0038C0"/>
    <w:rsid w:val="5C446697"/>
    <w:rsid w:val="5CB33FB6"/>
    <w:rsid w:val="5CD44AAE"/>
    <w:rsid w:val="5CFA6C9F"/>
    <w:rsid w:val="5D1A7284"/>
    <w:rsid w:val="5E0401F3"/>
    <w:rsid w:val="5E7303FF"/>
    <w:rsid w:val="5EDE1386"/>
    <w:rsid w:val="60424371"/>
    <w:rsid w:val="604740C2"/>
    <w:rsid w:val="604C54A5"/>
    <w:rsid w:val="608C7AD5"/>
    <w:rsid w:val="60C36738"/>
    <w:rsid w:val="61B13D87"/>
    <w:rsid w:val="61FF2A2B"/>
    <w:rsid w:val="62F40F6C"/>
    <w:rsid w:val="63001AAE"/>
    <w:rsid w:val="63137798"/>
    <w:rsid w:val="64836843"/>
    <w:rsid w:val="64BE2EEC"/>
    <w:rsid w:val="64DB64B2"/>
    <w:rsid w:val="65945D60"/>
    <w:rsid w:val="65D156EC"/>
    <w:rsid w:val="65D733CB"/>
    <w:rsid w:val="65E37208"/>
    <w:rsid w:val="65F224CD"/>
    <w:rsid w:val="65F73802"/>
    <w:rsid w:val="662708F0"/>
    <w:rsid w:val="663762E2"/>
    <w:rsid w:val="663F4B0A"/>
    <w:rsid w:val="66406696"/>
    <w:rsid w:val="66C2759C"/>
    <w:rsid w:val="67D712D6"/>
    <w:rsid w:val="686921D0"/>
    <w:rsid w:val="68EB4729"/>
    <w:rsid w:val="690E273C"/>
    <w:rsid w:val="691D6274"/>
    <w:rsid w:val="6A3A1416"/>
    <w:rsid w:val="6A590E66"/>
    <w:rsid w:val="6A743C6D"/>
    <w:rsid w:val="6AB65C98"/>
    <w:rsid w:val="6B06340C"/>
    <w:rsid w:val="6B5F536A"/>
    <w:rsid w:val="6BD5766B"/>
    <w:rsid w:val="6BE00663"/>
    <w:rsid w:val="6C0C687F"/>
    <w:rsid w:val="6C2436D5"/>
    <w:rsid w:val="6C704A5D"/>
    <w:rsid w:val="6C7D336F"/>
    <w:rsid w:val="6D6F1829"/>
    <w:rsid w:val="6DD13E31"/>
    <w:rsid w:val="6DDC02FA"/>
    <w:rsid w:val="6E5A0D8F"/>
    <w:rsid w:val="6E941938"/>
    <w:rsid w:val="6EC45643"/>
    <w:rsid w:val="6EEF0BEF"/>
    <w:rsid w:val="6EFE79F5"/>
    <w:rsid w:val="6F1C36A9"/>
    <w:rsid w:val="6F612C14"/>
    <w:rsid w:val="700D09FD"/>
    <w:rsid w:val="705907D3"/>
    <w:rsid w:val="70777A13"/>
    <w:rsid w:val="70AB2718"/>
    <w:rsid w:val="71541172"/>
    <w:rsid w:val="71894355"/>
    <w:rsid w:val="7199067E"/>
    <w:rsid w:val="72541AA8"/>
    <w:rsid w:val="72BE16F5"/>
    <w:rsid w:val="73451625"/>
    <w:rsid w:val="73712C5F"/>
    <w:rsid w:val="73794E25"/>
    <w:rsid w:val="746858A0"/>
    <w:rsid w:val="747311B2"/>
    <w:rsid w:val="748E44BD"/>
    <w:rsid w:val="74D42B4A"/>
    <w:rsid w:val="75A8611E"/>
    <w:rsid w:val="75C46C62"/>
    <w:rsid w:val="76194A13"/>
    <w:rsid w:val="76343424"/>
    <w:rsid w:val="770A2A30"/>
    <w:rsid w:val="77567D73"/>
    <w:rsid w:val="77E10486"/>
    <w:rsid w:val="77FE03C8"/>
    <w:rsid w:val="78436684"/>
    <w:rsid w:val="78EF6DE0"/>
    <w:rsid w:val="78F81472"/>
    <w:rsid w:val="791223AC"/>
    <w:rsid w:val="798B5F76"/>
    <w:rsid w:val="79905E92"/>
    <w:rsid w:val="7A4C5EAE"/>
    <w:rsid w:val="7A814FE1"/>
    <w:rsid w:val="7AEA0AC6"/>
    <w:rsid w:val="7B4E5251"/>
    <w:rsid w:val="7BE351D8"/>
    <w:rsid w:val="7C6E4374"/>
    <w:rsid w:val="7CB0614A"/>
    <w:rsid w:val="7CEE0463"/>
    <w:rsid w:val="7D42611C"/>
    <w:rsid w:val="7D481F17"/>
    <w:rsid w:val="7D5069C6"/>
    <w:rsid w:val="7DE61111"/>
    <w:rsid w:val="7DFE2556"/>
    <w:rsid w:val="7E0C2FEC"/>
    <w:rsid w:val="7E4C4B77"/>
    <w:rsid w:val="7E5A27D3"/>
    <w:rsid w:val="7EA0791D"/>
    <w:rsid w:val="7EB13381"/>
    <w:rsid w:val="7F0C307E"/>
    <w:rsid w:val="7F112303"/>
    <w:rsid w:val="7F4456F8"/>
    <w:rsid w:val="7F641725"/>
    <w:rsid w:val="7FC3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Date"/>
    <w:basedOn w:val="1"/>
    <w:next w:val="1"/>
    <w:qFormat/>
    <w:uiPriority w:val="0"/>
    <w:pPr>
      <w:ind w:left="100" w:leftChars="2500"/>
    </w:pPr>
    <w:rPr>
      <w:rFonts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3</Pages>
  <Words>104</Words>
  <Characters>595</Characters>
  <Lines>4</Lines>
  <Paragraphs>1</Paragraphs>
  <TotalTime>28</TotalTime>
  <ScaleCrop>false</ScaleCrop>
  <LinksUpToDate>false</LinksUpToDate>
  <CharactersWithSpaces>698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2018-01-02T08:38:00Z</dcterms:created>
  <dc:creator>办公室</dc:creator>
  <cp:lastModifiedBy>kylin</cp:lastModifiedBy>
  <cp:lastPrinted>2022-06-06T11:27:00Z</cp:lastPrinted>
  <dcterms:modified xsi:type="dcterms:W3CDTF">2022-06-07T17:17:28Z</dcterms:modified>
  <dc:title>津经[2003]号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