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  <w:lang w:val="en-US" w:eastAsia="zh-CN"/>
        </w:rPr>
        <w:t xml:space="preserve">天津市宝坻区机关事务服务中心  </w:t>
      </w:r>
      <w:r>
        <w:rPr>
          <w:rFonts w:hint="eastAsia" w:ascii="方正小标宋_GBK" w:eastAsia="方正小标宋_GBK"/>
          <w:sz w:val="52"/>
          <w:szCs w:val="52"/>
        </w:rPr>
        <w:t>绩效评价自评报告</w:t>
      </w:r>
    </w:p>
    <w:p>
      <w:pPr>
        <w:spacing w:line="360" w:lineRule="auto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（ </w:t>
      </w:r>
      <w:r>
        <w:rPr>
          <w:rFonts w:hint="eastAsia" w:ascii="宋体" w:hAnsi="宋体"/>
          <w:sz w:val="32"/>
          <w:szCs w:val="32"/>
          <w:lang w:val="en-US" w:eastAsia="zh-CN"/>
        </w:rPr>
        <w:t>2022</w:t>
      </w:r>
      <w:r>
        <w:rPr>
          <w:rFonts w:hint="eastAsia" w:ascii="宋体" w:hAnsi="宋体"/>
          <w:sz w:val="32"/>
          <w:szCs w:val="32"/>
        </w:rPr>
        <w:t>年度）</w:t>
      </w:r>
    </w:p>
    <w:p>
      <w:pPr>
        <w:spacing w:line="360" w:lineRule="auto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2022年</w:t>
      </w:r>
      <w:r>
        <w:rPr>
          <w:rFonts w:hint="default" w:ascii="黑体" w:hAnsi="宋体" w:eastAsia="黑体" w:cs="Times New Roman"/>
          <w:sz w:val="36"/>
          <w:szCs w:val="36"/>
          <w:lang w:val="en" w:eastAsia="zh-CN"/>
        </w:rPr>
        <w:t>单位自聘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人员经费项目</w:t>
      </w:r>
      <w:r>
        <w:rPr>
          <w:rFonts w:hint="eastAsia" w:ascii="黑体" w:hAnsi="宋体" w:eastAsia="黑体" w:cs="Times New Roman"/>
          <w:sz w:val="36"/>
          <w:szCs w:val="36"/>
        </w:rPr>
        <w:t>绩效自评报告</w:t>
      </w:r>
    </w:p>
    <w:p>
      <w:pPr>
        <w:pStyle w:val="5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sz w:val="32"/>
          <w:szCs w:val="32"/>
          <w:lang w:val="zh-CN"/>
        </w:rPr>
      </w:pPr>
      <w:r>
        <w:rPr>
          <w:rFonts w:hint="eastAsia" w:ascii="黑体" w:hAnsi="宋体" w:eastAsia="黑体"/>
          <w:sz w:val="32"/>
          <w:szCs w:val="32"/>
        </w:rPr>
        <w:t>一、</w:t>
      </w:r>
      <w:r>
        <w:rPr>
          <w:rFonts w:hint="eastAsia" w:ascii="黑体" w:hAnsi="宋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360" w:lineRule="auto"/>
        <w:ind w:firstLine="629" w:firstLineChars="196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（一）项目资金申报及批复情况。</w:t>
      </w:r>
    </w:p>
    <w:p>
      <w:pPr>
        <w:adjustRightInd w:val="0"/>
        <w:snapToGrid w:val="0"/>
        <w:spacing w:line="360" w:lineRule="auto"/>
        <w:ind w:firstLine="627" w:firstLineChars="196"/>
        <w:rPr>
          <w:rFonts w:hint="eastAsia" w:ascii="仿宋_GB2312" w:hAnsi="宋体" w:eastAsia="仿宋_GB2312"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机关事务服务中心申报2022年</w:t>
      </w:r>
      <w:r>
        <w:rPr>
          <w:rFonts w:hint="default" w:ascii="仿宋_GB2312" w:hAnsi="宋体" w:eastAsia="仿宋_GB2312"/>
          <w:color w:val="auto"/>
          <w:sz w:val="32"/>
          <w:szCs w:val="32"/>
          <w:lang w:val="en" w:eastAsia="zh-CN"/>
        </w:rPr>
        <w:t>单位自聘</w:t>
      </w:r>
      <w:r>
        <w:rPr>
          <w:rFonts w:hint="eastAsia" w:ascii="仿宋_GB2312" w:hAnsi="宋体" w:eastAsia="仿宋_GB2312"/>
          <w:color w:val="auto"/>
          <w:sz w:val="32"/>
          <w:szCs w:val="32"/>
          <w:lang w:val="en" w:eastAsia="zh-CN"/>
        </w:rPr>
        <w:t>人员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经费项目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，经财政局批复指标文号（年初预算〔2022〕1-4号），</w:t>
      </w:r>
      <w:r>
        <w:rPr>
          <w:rFonts w:hint="eastAsia" w:ascii="仿宋_GB2312" w:hAnsi="宋体" w:eastAsia="仿宋_GB2312"/>
          <w:color w:val="auto"/>
          <w:sz w:val="32"/>
          <w:szCs w:val="32"/>
          <w:lang w:val="zh-CN"/>
        </w:rPr>
        <w:t>符合劳务合同等相关规定。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9" w:firstLineChars="196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项目绩效目标。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单位自聘人员经费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涉及临时工等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3人，属于劳务费。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计划实现的具体绩效目标为：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进一步提升工作人员干事创业的积极性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，构建高效顺畅的工作运行体系。</w:t>
      </w:r>
    </w:p>
    <w:p>
      <w:pPr>
        <w:adjustRightInd w:val="0"/>
        <w:snapToGrid w:val="0"/>
        <w:spacing w:line="360" w:lineRule="auto"/>
        <w:ind w:firstLine="629" w:firstLineChars="196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（三）项目资金申报相符性。</w:t>
      </w:r>
    </w:p>
    <w:p>
      <w:pPr>
        <w:adjustRightInd w:val="0"/>
        <w:snapToGrid w:val="0"/>
        <w:spacing w:line="360" w:lineRule="auto"/>
        <w:ind w:firstLine="627" w:firstLineChars="196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单位自聘人员</w:t>
      </w:r>
      <w:r>
        <w:rPr>
          <w:rFonts w:hint="eastAsia" w:ascii="仿宋_GB2312" w:hAnsi="宋体" w:eastAsia="仿宋_GB2312"/>
          <w:sz w:val="32"/>
          <w:szCs w:val="32"/>
          <w:lang w:val="en" w:eastAsia="zh-CN"/>
        </w:rPr>
        <w:t>经费项目申报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val="en" w:eastAsia="zh-CN"/>
        </w:rPr>
        <w:t>名，实际发放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1人工资，另外2人转入物业公司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二、项目实施及管理情况</w:t>
      </w:r>
    </w:p>
    <w:p>
      <w:pPr>
        <w:adjustRightInd w:val="0"/>
        <w:snapToGrid w:val="0"/>
        <w:spacing w:line="360" w:lineRule="auto"/>
        <w:ind w:firstLine="642" w:firstLineChars="200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（一）资金计划、到位及使用情况。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1、资金计划及到位。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单位自聘人员经费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预算资金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14.26万元，属于区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财政拨款，截止评价时点资金到位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14.26万元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，资金到位率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100%。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2、资金使用。按照单位自聘合同标准支付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单位自聘人员经费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9.707726万元，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资金开支范围涉及临时工等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1人，按照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单位自聘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标准及时进行了支付，支付合规合法。</w:t>
      </w:r>
    </w:p>
    <w:p>
      <w:pPr>
        <w:adjustRightInd w:val="0"/>
        <w:snapToGrid w:val="0"/>
        <w:spacing w:line="360" w:lineRule="auto"/>
        <w:ind w:firstLine="629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（二）项目财务管理情况。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1、严格贯彻落实《政府会计制度》、《政府会计准则》，确保预算资金的账务处理合理规范，真实反映部门资金使用情况。202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机关事务服务中心</w:t>
      </w:r>
      <w:r>
        <w:rPr>
          <w:rFonts w:hint="eastAsia" w:ascii="仿宋_GB2312" w:hAnsi="宋体" w:eastAsia="仿宋_GB2312"/>
          <w:sz w:val="32"/>
          <w:szCs w:val="32"/>
        </w:rPr>
        <w:t>没有违反《政府会计制度》和《政府会计准则》的情况发生。项目严格执行财务管理制度、财务处理及时、会计核算规范。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2、严格预算执行，做到没有预算一律不得支出。依据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宋体" w:eastAsia="仿宋_GB2312"/>
          <w:sz w:val="32"/>
          <w:szCs w:val="32"/>
        </w:rPr>
        <w:t>初确定预算资金使用方向，及时完成预算的上报工作。202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机关事务服务中心</w:t>
      </w:r>
      <w:r>
        <w:rPr>
          <w:rFonts w:hint="eastAsia" w:ascii="仿宋_GB2312" w:hAnsi="宋体" w:eastAsia="仿宋_GB2312"/>
          <w:sz w:val="32"/>
          <w:szCs w:val="32"/>
        </w:rPr>
        <w:t>没有预算外支出事项。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3、常态化做好部门支出绩效工作。把《宝坻区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机关事务服务中心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内部控制管理制度》贯穿于部门支出绩效工作的始终，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严格按照宝坻区机关事务服务中心内部控制手册（试行稿）进行风险管理，进一步规范业务行为，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并确保实际完成情况达到预期目标。</w:t>
      </w:r>
    </w:p>
    <w:p>
      <w:pPr>
        <w:adjustRightInd w:val="0"/>
        <w:snapToGrid w:val="0"/>
        <w:spacing w:line="360" w:lineRule="auto"/>
        <w:ind w:firstLine="629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（三）项目组织实施情况。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1、项目组织实施的依据。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宋体" w:eastAsia="仿宋_GB2312"/>
          <w:sz w:val="32"/>
          <w:szCs w:val="32"/>
        </w:rPr>
        <w:t>按照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区机关事务服务中心的安排，根据实际需求，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组织实施了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单位自聘人员经费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2、项目组织实施的形式。通过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与区人社局沟通协调，积极组织推进实施。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三、目标完成情况</w:t>
      </w:r>
      <w:r>
        <w:rPr>
          <w:rFonts w:hint="eastAsia" w:ascii="黑体" w:hAnsi="宋体" w:eastAsia="黑体"/>
          <w:color w:val="auto"/>
          <w:sz w:val="32"/>
          <w:szCs w:val="32"/>
        </w:rPr>
        <w:tab/>
      </w:r>
    </w:p>
    <w:p>
      <w:pPr>
        <w:adjustRightInd w:val="0"/>
        <w:snapToGrid w:val="0"/>
        <w:spacing w:line="360" w:lineRule="auto"/>
        <w:ind w:firstLine="629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（一）目标任务量完成情况。</w:t>
      </w:r>
    </w:p>
    <w:p>
      <w:pPr>
        <w:adjustRightInd w:val="0"/>
        <w:snapToGrid w:val="0"/>
        <w:spacing w:line="360" w:lineRule="auto"/>
        <w:ind w:firstLine="627" w:firstLineChars="196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单位自聘人员经费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预算资金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14.26万元用于支付3人工资，截止至评价时间2022年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单位自聘人员经费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项目实际支付1人工资，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支付金额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9.707726万元，另外2人转入物业公司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360" w:lineRule="auto"/>
        <w:ind w:firstLine="629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（二）目标质量完成情况。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工资发放符合合同规定，发放合规率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、及时率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29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目标进度完成情况。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2022年</w:t>
      </w:r>
      <w:r>
        <w:rPr>
          <w:rFonts w:hint="default" w:ascii="仿宋_GB2312" w:hAnsi="宋体" w:eastAsia="仿宋_GB2312"/>
          <w:color w:val="auto"/>
          <w:sz w:val="32"/>
          <w:szCs w:val="32"/>
          <w:lang w:val="en" w:eastAsia="zh-CN"/>
        </w:rPr>
        <w:t>单位自聘人员经费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项目年初预计</w:t>
      </w:r>
      <w:r>
        <w:rPr>
          <w:rFonts w:hint="eastAsia" w:ascii="仿宋_GB2312" w:hAnsi="宋体" w:eastAsia="仿宋_GB2312"/>
          <w:color w:val="auto"/>
          <w:sz w:val="32"/>
          <w:szCs w:val="32"/>
          <w:lang w:val="zh-CN"/>
        </w:rPr>
        <w:t>发放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3人，实际发放1人，目标进度完成33.33%。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四、项目效益情况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通过实施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2022年</w:t>
      </w:r>
      <w:r>
        <w:rPr>
          <w:rFonts w:hint="default" w:ascii="仿宋_GB2312" w:hAnsi="宋体" w:eastAsia="仿宋_GB2312"/>
          <w:color w:val="auto"/>
          <w:sz w:val="32"/>
          <w:szCs w:val="32"/>
          <w:lang w:val="en" w:eastAsia="zh-CN"/>
        </w:rPr>
        <w:t>单位自聘人员经费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项目，进一步提升了工作人员干事创业的积极性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，构建了高效顺畅的工作运行体系。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五、问题及建议</w:t>
      </w:r>
    </w:p>
    <w:p>
      <w:pPr>
        <w:adjustRightInd w:val="0"/>
        <w:snapToGrid w:val="0"/>
        <w:spacing w:line="360" w:lineRule="auto"/>
        <w:ind w:firstLine="642" w:firstLineChars="200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（一）存在的问题。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通过实施项目绩效自评，发现项目的事前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预算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评估还有待进一步加强。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642" w:firstLineChars="200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相关建议。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下一步，将进一步提高项目资金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预算准确度。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0000FF"/>
          <w:sz w:val="32"/>
          <w:szCs w:val="32"/>
        </w:rPr>
      </w:pPr>
    </w:p>
    <w:p>
      <w:pPr>
        <w:rPr>
          <w:rFonts w:hint="eastAsia" w:eastAsia="宋体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??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10DE9C"/>
    <w:multiLevelType w:val="singleLevel"/>
    <w:tmpl w:val="B710DE9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4005717"/>
    <w:multiLevelType w:val="singleLevel"/>
    <w:tmpl w:val="64005717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NTI5ZDNkNGNjY2YzY2Y4YTg3YmJlMDgzNGY0MmIifQ=="/>
  </w:docVars>
  <w:rsids>
    <w:rsidRoot w:val="00D6365B"/>
    <w:rsid w:val="0071292C"/>
    <w:rsid w:val="00D6365B"/>
    <w:rsid w:val="074D74D4"/>
    <w:rsid w:val="145819D1"/>
    <w:rsid w:val="17F967F7"/>
    <w:rsid w:val="180B20EA"/>
    <w:rsid w:val="25C80D13"/>
    <w:rsid w:val="275E750E"/>
    <w:rsid w:val="2979702E"/>
    <w:rsid w:val="2D9FDFCE"/>
    <w:rsid w:val="2FB42F52"/>
    <w:rsid w:val="325E745F"/>
    <w:rsid w:val="3DB72729"/>
    <w:rsid w:val="3F5740DE"/>
    <w:rsid w:val="442C2C8A"/>
    <w:rsid w:val="4AD351BA"/>
    <w:rsid w:val="4E3C4D66"/>
    <w:rsid w:val="4E5B0CDF"/>
    <w:rsid w:val="4F7F5A52"/>
    <w:rsid w:val="5056708F"/>
    <w:rsid w:val="57AF48CD"/>
    <w:rsid w:val="5A7C11BA"/>
    <w:rsid w:val="5B264CA7"/>
    <w:rsid w:val="5CF7CA38"/>
    <w:rsid w:val="63F80A0C"/>
    <w:rsid w:val="66251962"/>
    <w:rsid w:val="7757163A"/>
    <w:rsid w:val="7BFA63FD"/>
    <w:rsid w:val="7F4A6AF1"/>
    <w:rsid w:val="7F9FD240"/>
    <w:rsid w:val="7FAF36FA"/>
    <w:rsid w:val="9DCB614E"/>
    <w:rsid w:val="A71BE4E8"/>
    <w:rsid w:val="AFC7EFD3"/>
    <w:rsid w:val="B3DA2F54"/>
    <w:rsid w:val="D37CE9B2"/>
    <w:rsid w:val="E41A62E9"/>
    <w:rsid w:val="E6ED550A"/>
    <w:rsid w:val="EF9F9B4E"/>
    <w:rsid w:val="F6FF30B7"/>
    <w:rsid w:val="F7EEBA69"/>
    <w:rsid w:val="F7FF2A33"/>
    <w:rsid w:val="FFFFB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cs="宋体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1156</Words>
  <Characters>1240</Characters>
  <Lines>7</Lines>
  <Paragraphs>2</Paragraphs>
  <TotalTime>1</TotalTime>
  <ScaleCrop>false</ScaleCrop>
  <LinksUpToDate>false</LinksUpToDate>
  <CharactersWithSpaces>1242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2023-03-04T06:22:00Z</dcterms:created>
  <dc:creator>Administrator</dc:creator>
  <cp:lastModifiedBy>kylin</cp:lastModifiedBy>
  <dcterms:modified xsi:type="dcterms:W3CDTF">2023-06-19T15:07:52Z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EB2E02A2D64741D28F0258EF7B17013A</vt:lpwstr>
  </property>
</Properties>
</file>