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9CAC6">
      <w:pPr>
        <w:pStyle w:val="2"/>
        <w:bidi w:val="0"/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zh-CN"/>
        </w:rPr>
        <w:t>农村“厕所革命”整村推进财政奖补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项目202</w:t>
      </w:r>
      <w:r>
        <w:rPr>
          <w:rFonts w:hint="default" w:ascii="Times New Roman" w:hAnsi="Times New Roman" w:eastAsia="宋体" w:cs="Times New Roman"/>
          <w:b/>
          <w:sz w:val="28"/>
          <w:szCs w:val="28"/>
          <w:lang w:eastAsia="zh-CN"/>
        </w:rPr>
        <w:t>3</w:t>
      </w:r>
      <w:r>
        <w:rPr>
          <w:rFonts w:hint="default" w:ascii="Times New Roman" w:hAnsi="Times New Roman" w:eastAsia="宋体" w:cs="Times New Roman"/>
          <w:b/>
          <w:sz w:val="28"/>
          <w:szCs w:val="28"/>
        </w:rPr>
        <w:t>年度</w:t>
      </w:r>
    </w:p>
    <w:p w14:paraId="61E484D8">
      <w:pPr>
        <w:pStyle w:val="2"/>
        <w:bidi w:val="0"/>
        <w:jc w:val="center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绩效自评报告</w:t>
      </w:r>
    </w:p>
    <w:p w14:paraId="40DA70B8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绩效目标分解下达情况</w:t>
      </w:r>
    </w:p>
    <w:p w14:paraId="3BA3D80A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 1.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项目主要内容</w:t>
      </w:r>
    </w:p>
    <w:p w14:paraId="2B4EB131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为了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" w:eastAsia="zh-CN"/>
        </w:rPr>
        <w:t>达到完成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eastAsia="zh-CN"/>
        </w:rPr>
        <w:t>690座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" w:eastAsia="zh-CN"/>
        </w:rPr>
        <w:t>厕所改造工作的目标。达到农村卫生环境得到改善，适宜宜居的效果。</w:t>
      </w:r>
    </w:p>
    <w:p w14:paraId="1CD05111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 2.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实施情况</w:t>
      </w:r>
    </w:p>
    <w:p w14:paraId="3005390F"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该项目由牛道口主管副镇长结合牛道口农办负责具体实施，由主管副镇长负总责，经过政府采购网进行招投标，并已公开公示。</w:t>
      </w:r>
    </w:p>
    <w:p w14:paraId="222B1087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 3.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实施主体</w:t>
      </w:r>
    </w:p>
    <w:p w14:paraId="69631C79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本项目由区农委负责立项申报，项目具体实施主体为天津市宝坻区牛道口镇人民政府。</w:t>
      </w:r>
    </w:p>
    <w:p w14:paraId="0E25252C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 4.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下达预算</w:t>
      </w:r>
    </w:p>
    <w:p w14:paraId="66DE7AF8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农村厕所革命</w:t>
      </w:r>
      <w:r>
        <w:rPr>
          <w:rFonts w:hint="default" w:ascii="Times New Roman" w:hAnsi="Times New Roman" w:eastAsia="宋体" w:cs="Times New Roman"/>
          <w:sz w:val="28"/>
          <w:szCs w:val="28"/>
          <w:lang w:val="zh-CN"/>
        </w:rPr>
        <w:t>整村推进财政奖补项目为预算调整项目，年初预算未申报。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本项目经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宝坻区财政局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宝坻区财政局关于下达农村厕所革命整村推进财政奖补资金的通知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宝财农指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【2023】16号文件批复预算调整指标103.5万元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/>
        </w:rPr>
        <w:t>。</w:t>
      </w:r>
    </w:p>
    <w:p w14:paraId="22869FE6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 xml:space="preserve">    5.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绩效目标情况</w:t>
      </w:r>
    </w:p>
    <w:p w14:paraId="0E031A10">
      <w:pPr>
        <w:adjustRightInd w:val="0"/>
        <w:snapToGrid w:val="0"/>
        <w:spacing w:line="360" w:lineRule="auto"/>
        <w:ind w:firstLine="548" w:firstLineChars="196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" w:eastAsia="zh-CN"/>
        </w:rPr>
        <w:t>达完成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eastAsia="zh-CN"/>
        </w:rPr>
        <w:t>690座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" w:eastAsia="zh-CN"/>
        </w:rPr>
        <w:t>厕所改造工作的目标。达到农村卫生环境得到改善，适宜宜居的效果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zh-CN"/>
        </w:rPr>
        <w:t>。</w:t>
      </w:r>
      <w:r>
        <w:rPr>
          <w:rFonts w:hint="default" w:ascii="Times New Roman" w:hAnsi="Times New Roman" w:eastAsia="宋体" w:cs="Times New Roman"/>
          <w:sz w:val="28"/>
          <w:szCs w:val="28"/>
          <w:lang w:val="zh-CN"/>
        </w:rPr>
        <w:t>项目计划完成时间为一年。</w:t>
      </w:r>
    </w:p>
    <w:p w14:paraId="7844317C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绩效目标完成情况分析</w:t>
      </w:r>
    </w:p>
    <w:p w14:paraId="6F488123">
      <w:pPr>
        <w:spacing w:line="360" w:lineRule="auto"/>
        <w:ind w:left="562"/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2.1资金投入情况分析</w:t>
      </w:r>
    </w:p>
    <w:p w14:paraId="29D62D3A">
      <w:pPr>
        <w:pStyle w:val="10"/>
        <w:adjustRightInd w:val="0"/>
        <w:snapToGrid w:val="0"/>
        <w:spacing w:line="360" w:lineRule="auto"/>
        <w:ind w:firstLine="56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（1）项目资金安排落实、总投入等情况分析</w:t>
      </w:r>
    </w:p>
    <w:p w14:paraId="5B2AE64C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农村“厕所革命”整村推进财政奖补项目资金总额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103.5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万元，全部为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市级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资金，实际到位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市级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资金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103.5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万元，资金全部安排用于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农村“厕所革命”整村推进财政奖补资金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支出。</w:t>
      </w:r>
    </w:p>
    <w:p w14:paraId="1927DF8A">
      <w:pPr>
        <w:pStyle w:val="10"/>
        <w:adjustRightInd w:val="0"/>
        <w:snapToGrid w:val="0"/>
        <w:spacing w:line="360" w:lineRule="auto"/>
        <w:ind w:left="0" w:leftChars="0" w:firstLine="0" w:firstLineChars="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</w:rPr>
        <w:t>（2）项目资金实际使用情况分析</w:t>
      </w:r>
    </w:p>
    <w:p w14:paraId="0F5B369C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截至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202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年12月31日项目评价时点，该项目预算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103.5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万元，实际到位资金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103.5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万元，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预算执行率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100%。上级财政安排项目资金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完全用于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农村“厕所革命”整村推进财政奖补支出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支付依据《天津市宝坻区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牛道口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镇人民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内部控制手册（试行）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》合规合法，资金支付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103.5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万元，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与预算标准相符。</w:t>
      </w:r>
    </w:p>
    <w:p w14:paraId="4DEEF3CA">
      <w:pPr>
        <w:spacing w:line="360" w:lineRule="auto"/>
        <w:ind w:left="562"/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/>
          <w:sz w:val="28"/>
          <w:szCs w:val="28"/>
        </w:rPr>
        <w:t>2.2总体绩效目标完成情况分析</w:t>
      </w:r>
    </w:p>
    <w:p w14:paraId="63BC64EE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截至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202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年12月31日项目评价时点，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完成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了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690座厕所改造工作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并已验收合格投入使用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。推进卫生厕所普及率，改善村容村貌达到宜居效果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  <w:lang w:val="zh-CN" w:eastAsia="zh-CN"/>
        </w:rPr>
        <w:t>有效提升各村环境卫生。</w:t>
      </w:r>
    </w:p>
    <w:p w14:paraId="7DA12580">
      <w:pPr>
        <w:spacing w:line="360" w:lineRule="auto"/>
        <w:ind w:left="562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2.3绩效指标完成情况分析</w:t>
      </w:r>
    </w:p>
    <w:p w14:paraId="768CC990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产出指标完成情况分析：按照指标内完成了690座厕所改造工作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厕所革命补助拨付合规率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100%，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拨付到位率100%，拨付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及时率为100%，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每座厕所补贴成本1500元/座，厕所革命总成本103.5万元。</w:t>
      </w:r>
    </w:p>
    <w:p w14:paraId="34CB3362">
      <w:pPr>
        <w:pStyle w:val="10"/>
        <w:spacing w:line="360" w:lineRule="auto"/>
        <w:ind w:firstLine="560"/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效益指标完成情况分析：改善了村容村貌达到宜居效果，有效提升了各村环境卫生。</w:t>
      </w:r>
    </w:p>
    <w:p w14:paraId="1BA05F71">
      <w:pPr>
        <w:pStyle w:val="10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满意度指标完成情况分析：群众满意度达到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95%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。</w:t>
      </w:r>
    </w:p>
    <w:p w14:paraId="64420FBE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偏离绩效目标的原因和下一步改进措施</w:t>
      </w:r>
    </w:p>
    <w:p w14:paraId="39FE64CD"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我单位转移支付资金严格按照上级要求和各项管理办法执行，资金使用较为合理规范。为全面贯彻上级主管部门的要求，我单位会加强资金管理，提高资金使用绩效。</w:t>
      </w:r>
    </w:p>
    <w:p w14:paraId="2E033885">
      <w:pPr>
        <w:pStyle w:val="10"/>
        <w:numPr>
          <w:ilvl w:val="0"/>
          <w:numId w:val="1"/>
        </w:numPr>
        <w:ind w:firstLineChars="0"/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绩效自评结果拟应用和公开情况</w:t>
      </w:r>
    </w:p>
    <w:p w14:paraId="2A6ECD55">
      <w:pPr>
        <w:pStyle w:val="10"/>
        <w:ind w:firstLine="560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根据专项绩效评定指标对各项目量化评价，将本年度农村“厕所革命”整村推进财政奖补项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目支出后的实际状况与项目申报的绩效目标进行对比分析，项目与批复下达基本相符，各项绩效指任务已完成。项目完成后，我们对绩效自评结果在政务平台公开，接受群众监督。</w:t>
      </w:r>
    </w:p>
    <w:p w14:paraId="46E0142D">
      <w:pPr>
        <w:pStyle w:val="10"/>
        <w:numPr>
          <w:ilvl w:val="0"/>
          <w:numId w:val="1"/>
        </w:numPr>
        <w:ind w:firstLineChars="0"/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其他需要说明的问题</w:t>
      </w:r>
    </w:p>
    <w:p w14:paraId="0EF8C9FC">
      <w:pPr>
        <w:jc w:val="left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无其他需要说明的问题。</w:t>
      </w:r>
    </w:p>
    <w:p w14:paraId="2386CBEB">
      <w:pPr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sz w:val="28"/>
          <w:szCs w:val="28"/>
        </w:rPr>
        <w:t>附件：绩效目标自评表</w:t>
      </w:r>
    </w:p>
    <w:p w14:paraId="21062546">
      <w:pPr>
        <w:jc w:val="left"/>
        <w:rPr>
          <w:rFonts w:hint="default" w:ascii="Times New Roman" w:hAnsi="Times New Roman" w:eastAsia="宋体" w:cs="Times New Roman"/>
          <w:b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01E23DDC"/>
    <w:rsid w:val="02B34953"/>
    <w:rsid w:val="0AEA4DE3"/>
    <w:rsid w:val="10807FF2"/>
    <w:rsid w:val="1D622AB0"/>
    <w:rsid w:val="249D7A74"/>
    <w:rsid w:val="26FFB91E"/>
    <w:rsid w:val="363FD78D"/>
    <w:rsid w:val="37F70769"/>
    <w:rsid w:val="3FDF5664"/>
    <w:rsid w:val="45D01B8A"/>
    <w:rsid w:val="4667376F"/>
    <w:rsid w:val="4E527D64"/>
    <w:rsid w:val="5B7F0741"/>
    <w:rsid w:val="5B7F2EE3"/>
    <w:rsid w:val="5BBB8F99"/>
    <w:rsid w:val="5FE41149"/>
    <w:rsid w:val="694ED3EB"/>
    <w:rsid w:val="6BFEF5DA"/>
    <w:rsid w:val="6F3F5892"/>
    <w:rsid w:val="74EFE0C8"/>
    <w:rsid w:val="74FFCAB9"/>
    <w:rsid w:val="75A1CD81"/>
    <w:rsid w:val="75F7E757"/>
    <w:rsid w:val="777376EE"/>
    <w:rsid w:val="7A3481C0"/>
    <w:rsid w:val="7BFEA666"/>
    <w:rsid w:val="7DF6480F"/>
    <w:rsid w:val="7EDFB162"/>
    <w:rsid w:val="7F9E0731"/>
    <w:rsid w:val="7FEED568"/>
    <w:rsid w:val="975F7DEB"/>
    <w:rsid w:val="9CDD5B94"/>
    <w:rsid w:val="9DF56462"/>
    <w:rsid w:val="AFAF91A6"/>
    <w:rsid w:val="B7DDB420"/>
    <w:rsid w:val="B8D9D850"/>
    <w:rsid w:val="BAE7900F"/>
    <w:rsid w:val="D9B94591"/>
    <w:rsid w:val="DDCE1C75"/>
    <w:rsid w:val="DF773A99"/>
    <w:rsid w:val="DFF7571E"/>
    <w:rsid w:val="F5EF44A6"/>
    <w:rsid w:val="FD6F69A2"/>
    <w:rsid w:val="FDFE9846"/>
    <w:rsid w:val="FF7D87CD"/>
    <w:rsid w:val="FFDFCAD9"/>
    <w:rsid w:val="FFF3BD7E"/>
    <w:rsid w:val="FF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1081</Words>
  <Characters>1162</Characters>
  <Lines>3</Lines>
  <Paragraphs>1</Paragraphs>
  <TotalTime>9</TotalTime>
  <ScaleCrop>false</ScaleCrop>
  <LinksUpToDate>false</LinksUpToDate>
  <CharactersWithSpaces>1209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2021-03-24T07:10:00Z</dcterms:created>
  <dc:creator>Uber</dc:creator>
  <cp:lastModifiedBy>00</cp:lastModifiedBy>
  <dcterms:modified xsi:type="dcterms:W3CDTF">2024-06-28T07:10:06Z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