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天津市宝坻区牛道口镇人民政府2023年度部门决算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主要职责是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对少数民族学生在各类升学考试中，可以优先录取或降低分数线录取的待遇；保障宪法和法律赋予妇女的男女平等、同工同酬和婚姻自由等各项权利；办理上级人民政府交办的其他事项。具体各部门主要职责如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综合办公室。负责镇党委、政府日常工作；负责落实镇党委、政府各项决定；负责镇党委、政府决策事项的督查督办，综合协调本镇各部门之间工作；负责机关政务、文书、机要、档案、保密、信息公开、便民电话、后勤保障、固定资产及公章管理、应急值守上传下达、安全保卫工作；贯彻执行国家政府采购政策、法规，负责本镇政府采购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2.党建办公室（网络安全和信息化办公室）。宣传党的方针政策，开展党员的各类教育培训活动；负责基层党建工作研究, 加强基层党组织建设和党员队伍建设、拟订加强基层党建工作计划、方案、措施,组织实施并督查落实；负责组织、宣传、网络安全和信息化管理、人事人才、机构编制、统战、对台、民族宗教、侨务工作；负责工会、共青团、妇联、人民武装、国防动员、联络政协委员工作；负责离退休干部管理与服务工作；负责人大代表建议、政协委员提案的办理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公共服务办公室。负责拟定本镇社会事业发展工作计划、方案，组织实施并监督落实；负责民政、老龄、残疾人保障、未成年人保护、扶贫帮困、科技、体育工作；负责劳动者权益保护、促进就业、城乡居民社会保障工作；负责社会组织和社会志愿者队伍建设；负责爱国卫生运动相关工作；负责卫生健康宣传教育、咨询指导、技术服务、计划生育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公共管理办公室。负责拟定村镇建设发展规划和环境保护规划、计划并组织实施和监督落实；负责市政基础设施建设与管理；负责指导村委会和社区服务站建设工作；负责市容环境卫生、园林绿化和环境保护工作；负责推动本镇生态环境综合整治和生态环境保护监督检查工作；负责落实河（湖）长制，做好河道、坑塘清洁等水环境治理工作；负责人口管理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公共安全办公室。负责拟定本镇公共安全规划、计划并组织实施和监督落实；负责制定并落实社会治安综合治理规划和相关措施；负责治理危害国家安全和社会治安的各种行为；负责建立公共安全预警机制、应急预案及突发安全事件应急处置工作；负责各类安全政策知识等方面的宣传教育和培训工作；负责防范处理邪教工作；负责协助、配合有关部门开展反暴力、反恐怖工作；负责辖区内危险化学品、食品药品、应急、交通、消防等公共安全监管及安全事件的处理工作；负责信访和人民内部矛盾纠纷排查调处及协调处理与信访有关的突发事件；推进本辖区依法行政，监督指导本镇综合执法工作，审核辖区内行政执法案件和行政复议、行政诉讼相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农业农村办公室。负责拟定农业发展规划和新农村建设规划；负责农业现代化建设和经济发展方式转变、产业结构调整工作；负责都市型现代农业发展以及农业、林业、渔业、水务、畜牧业管理；负责防汛抗旱、新农村建设；负责农村土地承包及合同管理、土地流转管理、土地承包纠纷调解工作；负责减轻农民负担监督管理工作；负责农产品生产过程质量安全的监管；指导帮助农民兴办各种经济合作组织，引导农村富余劳动力向非农产业和城镇转移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经济发展办公室。负责制定本镇经济发展规划并组织实施；负责推进产业结构调整、投资项目引进的指导与服务；负责企业管理与服务、科技创新、信息产业发展；负责招商引资、经济合作和工业园区的管理与协调服务；负责本镇各类统计和普查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党群服务中心（综合便民服务中心）。主要职责是：负责党建、群团等政策宣传咨询，接转党员组织关系，对村街和企业党员、群团组织开展活动进行服务指导；负责辖区内党组织开展活动和服务党员、群众工作，配合开展基层干部教育培训；负责审批服务、公共服务等各类便民事项的受理等事务性工作；加强对流动人口的服务，摸排各村街宗教和民间信仰情况；统计镇域内侨眷信息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综合治理中心（网格化管理中心）。负责社会治安综合管理、综合执法、网格化管理等各类平台的综合指挥管理；负责平台的运行的日常管理、维护、承担各类本镇安全生产、食品安全、消防安全、河长制、道路养管等综合管理问题的受理、转办等相关服务保障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10.退役军人服务站。主要负责宣传各项优抚安置政策，提供政策咨询工作；负责退役军人就业创业扶持、优抚帮扶、走访慰问、信访接待、权益保障等事务性工作。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产业服务中心。主要负责本镇农业、农机、林业、畜牧及水产养殖业的服务工作，种植业养殖业新品种、新技术的引进、推广和农业科技项目的管理、农业信息化、农业技术人员的培训；负责本镇绿化技术服务等工作；搞好农林业病虫害的预测、预报及动植物疫情的防控等工作；负责防汛抗旱、节水、水利科技推广、农村水利工程建设管理与运行维护、水环境维护的技术指导和农村饮水安全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12、综合执法大队。主要负责辖区内综合执法工作，集中行使行政处罚及相应的行政检查和行政强制权；负责镇域内社会治理、城镇管理等。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内设12个职能科室：综合办公室、党建办公室、公共服务办公室、公共管理办公室、公共安全办公室、农业农村办公室、经济发展办公室、党群服务中心、综合治理中心、退役军人服务站、产业服务中心、综合执法大队；下辖0个预算单位。纳入天津市宝坻区牛道口镇人民政府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天津市宝坻区牛道口镇人民政府2023年度收入、支出决算总计</w:t>
      </w:r>
      <w:r>
        <w:rPr>
          <w:rFonts w:hint="eastAsia" w:ascii="Times New Roman" w:hAnsi="Times New Roman" w:eastAsia="仿宋_GB2312" w:cs="仿宋_GB2312"/>
          <w:sz w:val="30"/>
          <w:szCs w:val="30"/>
          <w:highlight w:val="none"/>
          <w:lang w:eastAsia="zh-CN"/>
        </w:rPr>
        <w:t>58,277,665.56元，与2022年度相比，收、支总计各增加29,855,548.31元，增长105.04%，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：按规定，将以前年度往来款列入收支。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58,277,665.56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增加29,855,548.31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按规定，将以前年度往来款列入收支。</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57,277,665.56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98.28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1,000,000.00元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1.72%；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58,277,665.56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29,855,548.31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一般公共服务支出基本支出中行政支出增加。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30,414,664.48元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52.19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27,863,001.08元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占47.81%；</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天津市宝坻区牛道口镇人民政府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58,277,665.56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29,855,548.31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105.04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按规定，将以前年度往来款列入收支。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计57,277,665.56元，占本年支出合计的98.28%，与2022年度相比，一般公共预算财政拨款支出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28,855,548.31元，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101.52%，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：按规定，将以前年度往来款列入收支。</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57,277,665.56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27263370.49元，占47.60%；教育支出200000.00元，占0.35%；社会保障和就业支出5523732.28元，占9.64%；卫生健康支出1402388.08元，占2.45%；农林水支出12036847.71元，占21.01%；资源勘探工业信息等支出10851327.00元，占18.95%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71,162,657.42</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57,277,665.56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80.49%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1.一般公共服务政府办公厅（室）及相关机构事务行政运行年初预算为16330000.00元，支出决算为14686771.11元，完成年初预算的89.94%，决算数小于年初预算数的主要原因是年中进行预算调整。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一般公共服务政府办公厅（室）及相关机构事务事业运行年初预算为11060400.00元，支出决算为11286948.96元，完成年初预算的102.05%，决算数大于年初预算数的主要原因是年中对事业运行中的公用经费支出项目进行预算追加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3.教育支出普通教育学前教育支出年初预算为0.00元，支出决算为200000.00元，决算数大于年初预算数的主要原因是年中对学前教育项目进行预算追加调整。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4.社会保障和就业支出年初预算为5257300.00元，支出决算为5523732.28元，完成年初预算的105.07%，决算数大于年初预算数的主要原因是年中对退役士兵安置项目进行预算追加调整。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5.农林水支出农村综合改革对村级公益事业建设的补助年初预算为0.00元，支出决算为1035000.00元，决算数大于年初预算数的主要原因是年中对村级公益事业建设项目进行预算追加调整。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6.农林水支出农村综合改革对村民委员会和村党支部的补助年初预算为10668000.00元，支出决算为6330342.71元，完成年初预算的59.34%，决算数小于年初预算数的主要原因是年中进行预算调整。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7.卫生健康支出年初预算为2405500.00元，支出决算为1402388.08元，完成年初预算的58.30%，决算数小于年初预算数的主要原因是年中进行预算调整。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8.资源勘探工业信息等支出年初预算为19603600.00元，支出决算为10851327.00元，完成年初预算的55.35%，决算数小于年初预算数的主要原因是年中进行预算调整。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天津市宝坻区牛道口镇人民政府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30,414,664.48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14,429,602.49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按规定，将以前年度往来款列入收支。</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28,050,268.22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抚恤金、生活补助、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2,364,396.26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办公费、电费、邮电费、取暖费、维修(护)费、劳务费、委托业务费、工会经费、福利费、公务用车运行维护费、其他交通费用。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天津市宝坻区牛道口镇人民政府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1,000,000.00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1,000,000.00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1,000,000.00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年中对农业农村生态环境项目进行预算追加调整。</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天津市宝坻区牛道口镇人民政府2023年度无国有资本经营预算财政拨款收入、</w:t>
      </w:r>
      <w:bookmarkStart w:id="0" w:name="_GoBack"/>
      <w:bookmarkEnd w:id="0"/>
      <w:r>
        <w:rPr>
          <w:rFonts w:hint="eastAsia" w:ascii="Times New Roman" w:hAnsi="Times New Roman" w:eastAsia="仿宋_GB2312" w:cs="仿宋_GB2312"/>
          <w:sz w:val="30"/>
          <w:szCs w:val="30"/>
          <w:highlight w:val="none"/>
          <w:lang w:eastAsia="zh-CN"/>
        </w:rPr>
        <w:t>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29,850.00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40,150.00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42.64</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29,850.00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年中进行预算调整。</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本年度对公务用车运行维护费项目进行预算追加调整。</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29,850.00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40,150.00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42.64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29,850.00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年中进行预算调整。</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本年度对公务用车购置及运行维护费项目进行预算追加调整。</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29,850.00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40,150.00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42.64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29,850.00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年中进行预算调整；</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本年度对公务用车运行维护费项目进行预算追加调整。</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天津市宝坻区牛道口镇人民政府</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2,364,396.26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2,364,396.26</w:t>
      </w:r>
      <w:r>
        <w:rPr>
          <w:rFonts w:hint="eastAsia" w:ascii="Times New Roman" w:hAnsi="Times New Roman" w:eastAsia="仿宋_GB2312" w:cs="仿宋_GB2312"/>
          <w:kern w:val="0"/>
          <w:sz w:val="30"/>
          <w:szCs w:val="30"/>
          <w:highlight w:val="none"/>
        </w:rPr>
        <w:t>元。主要原因是：</w:t>
      </w:r>
      <w:r>
        <w:rPr>
          <w:rFonts w:hint="eastAsia" w:ascii="Times New Roman" w:hAnsi="Times New Roman" w:eastAsia="仿宋_GB2312" w:cs="仿宋_GB2312"/>
          <w:sz w:val="30"/>
          <w:szCs w:val="30"/>
          <w:highlight w:val="none"/>
          <w:lang w:eastAsia="zh-CN"/>
        </w:rPr>
        <w:t>天津市宝坻区牛道口镇人民政府2023年度对日常公用经费支出项目进行预算追加调整。</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其中：办公费项目追加预算调整272823.26元；电费项目追加预算调整476000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元；邮电费项目追加预算调整50000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元；取暖费项目追加预算调整50000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元；维修(护)费项目追加预算调整150000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元；劳务费项目追加预算调整218700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元；委托业务费项目追加预算调整30000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元；工会经费项目追加预算调整200000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元；福利费项目追加预算调整385968</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元；公务用车运行维护费29850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元；其他交通费用501055</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天津市宝坻区牛道口镇人民政府</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1,119,400.00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39,400.00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1,080,000.00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1,119,400.00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1,119,400.00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val="en-US" w:eastAsia="zh-CN"/>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val="en-US" w:eastAsia="zh-CN"/>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天津市宝坻区牛道口镇人民政府</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一般公务用车2辆，待核销车辆1辆。</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根据预算绩效管理要求，天津市宝坻区牛道口镇人民政府2023年度已对12个项目开展绩效自评，涉及金额71162700.00元，自评结果已随部门决算一并公开；本部门</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无需开展部门评价。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2023年度，天津市宝坻区牛道口镇教育、医疗卫生、社会保障和就业、住房保障、涉农补贴等民生支出情况，具体情况如下：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 、涉农资金12001347.71元，其中保洁员工资1871505.00元，涉及23个村保洁员工资，每人每月补贴标准800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我镇通过政府网招投标委托第三方进行保洁服务；禁养区畜禽养殖污染防治项目2000000.00元，主要是对芮家庄养鸡场拆除补助费用，一共分三年进行补助。岳庄子路改扩建工程800000.00元，农村厕所革命整村推进财政奖补1035000.00元，涉及690座厕所改造，每座厕所改造标准1500元。村级组织运转经费和党务工作者经费6294842.71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2.社保类支出5523732.28元，其中社会保障和就业支出5523732.28元。其中机关事业单位基本养老保险缴费支出1940747.97元，机关事业单位职业年金缴费支出970308.36元，退役士兵安置2612675.95元。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3、教育支出200000.00元，涉及牛道口黄沙务等幼儿园新建工程200000.00元。</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MTU4OWMzNDhiZDczMjlmZjZiZDAwZmFmZDBlMG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7E9590B"/>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957FEE"/>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145C8B"/>
    <w:rsid w:val="1CB971E5"/>
    <w:rsid w:val="1CCA277E"/>
    <w:rsid w:val="1DFB572F"/>
    <w:rsid w:val="1EC5396A"/>
    <w:rsid w:val="1EFB0588"/>
    <w:rsid w:val="1F6EDCDF"/>
    <w:rsid w:val="1FFEEA4A"/>
    <w:rsid w:val="20DB5BFD"/>
    <w:rsid w:val="21365D81"/>
    <w:rsid w:val="21556D90"/>
    <w:rsid w:val="21C24E94"/>
    <w:rsid w:val="21D73FEC"/>
    <w:rsid w:val="23736675"/>
    <w:rsid w:val="240F5DE0"/>
    <w:rsid w:val="24B227A0"/>
    <w:rsid w:val="25BA7C7E"/>
    <w:rsid w:val="2666570F"/>
    <w:rsid w:val="26DB4B05"/>
    <w:rsid w:val="271B299E"/>
    <w:rsid w:val="27DD7C53"/>
    <w:rsid w:val="27F7A0EC"/>
    <w:rsid w:val="284E3F62"/>
    <w:rsid w:val="28612632"/>
    <w:rsid w:val="29915073"/>
    <w:rsid w:val="2A924D25"/>
    <w:rsid w:val="2BC20F83"/>
    <w:rsid w:val="2C800474"/>
    <w:rsid w:val="2C8F0671"/>
    <w:rsid w:val="2D5A0475"/>
    <w:rsid w:val="2DA05507"/>
    <w:rsid w:val="2DFB4F04"/>
    <w:rsid w:val="2E487134"/>
    <w:rsid w:val="2E8C3709"/>
    <w:rsid w:val="2EFF1945"/>
    <w:rsid w:val="2F146650"/>
    <w:rsid w:val="2FA13000"/>
    <w:rsid w:val="2FC74096"/>
    <w:rsid w:val="2FF3ED20"/>
    <w:rsid w:val="2FF951BC"/>
    <w:rsid w:val="307A24E3"/>
    <w:rsid w:val="307A6987"/>
    <w:rsid w:val="30BB5227"/>
    <w:rsid w:val="313F372D"/>
    <w:rsid w:val="32146967"/>
    <w:rsid w:val="32443D30"/>
    <w:rsid w:val="324A2E0F"/>
    <w:rsid w:val="32672F3B"/>
    <w:rsid w:val="32D677E9"/>
    <w:rsid w:val="33032C66"/>
    <w:rsid w:val="332D3FC0"/>
    <w:rsid w:val="33D26ADA"/>
    <w:rsid w:val="3432696A"/>
    <w:rsid w:val="354D7E20"/>
    <w:rsid w:val="35747E49"/>
    <w:rsid w:val="35823AFA"/>
    <w:rsid w:val="358C1096"/>
    <w:rsid w:val="35B6328D"/>
    <w:rsid w:val="35F44AE6"/>
    <w:rsid w:val="36144696"/>
    <w:rsid w:val="36580FD3"/>
    <w:rsid w:val="381E22EE"/>
    <w:rsid w:val="38C073F1"/>
    <w:rsid w:val="3AE70492"/>
    <w:rsid w:val="3AF76503"/>
    <w:rsid w:val="3B0209DD"/>
    <w:rsid w:val="3B0C198B"/>
    <w:rsid w:val="3B0E32DD"/>
    <w:rsid w:val="3B483C6E"/>
    <w:rsid w:val="3B776F10"/>
    <w:rsid w:val="3B7C7A57"/>
    <w:rsid w:val="3B8E1539"/>
    <w:rsid w:val="3D271C45"/>
    <w:rsid w:val="3D600CB3"/>
    <w:rsid w:val="3E426F14"/>
    <w:rsid w:val="3E8C5E6C"/>
    <w:rsid w:val="3EB42189"/>
    <w:rsid w:val="3EC62D97"/>
    <w:rsid w:val="3EEF0B4C"/>
    <w:rsid w:val="3EEFE1FD"/>
    <w:rsid w:val="3EF16375"/>
    <w:rsid w:val="3F2006FA"/>
    <w:rsid w:val="3FEFB771"/>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ED76771"/>
    <w:rsid w:val="4F167E2F"/>
    <w:rsid w:val="4F391364"/>
    <w:rsid w:val="4FA424E7"/>
    <w:rsid w:val="4FBD62FD"/>
    <w:rsid w:val="4FD337AC"/>
    <w:rsid w:val="4FDDB65F"/>
    <w:rsid w:val="4FE523CE"/>
    <w:rsid w:val="5236167C"/>
    <w:rsid w:val="52A37398"/>
    <w:rsid w:val="53C102A5"/>
    <w:rsid w:val="54380029"/>
    <w:rsid w:val="54A61249"/>
    <w:rsid w:val="54F16968"/>
    <w:rsid w:val="55AC416B"/>
    <w:rsid w:val="564C0516"/>
    <w:rsid w:val="5713248B"/>
    <w:rsid w:val="57833AC4"/>
    <w:rsid w:val="578735B4"/>
    <w:rsid w:val="57F752E8"/>
    <w:rsid w:val="58C3061C"/>
    <w:rsid w:val="58E93DFA"/>
    <w:rsid w:val="599E4BE5"/>
    <w:rsid w:val="5A1C0F73"/>
    <w:rsid w:val="5A964C59"/>
    <w:rsid w:val="5C170425"/>
    <w:rsid w:val="5CD612EB"/>
    <w:rsid w:val="5D032E6E"/>
    <w:rsid w:val="5DC66F7C"/>
    <w:rsid w:val="5DFB2606"/>
    <w:rsid w:val="5E015742"/>
    <w:rsid w:val="5EB1144C"/>
    <w:rsid w:val="5EF37781"/>
    <w:rsid w:val="5F3E769E"/>
    <w:rsid w:val="5F6D7131"/>
    <w:rsid w:val="5F7856C5"/>
    <w:rsid w:val="5FF67529"/>
    <w:rsid w:val="60316CD8"/>
    <w:rsid w:val="615900E7"/>
    <w:rsid w:val="61D75AE1"/>
    <w:rsid w:val="620B43D3"/>
    <w:rsid w:val="624C1682"/>
    <w:rsid w:val="62F8CBDF"/>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7FB7BB"/>
    <w:rsid w:val="6B963EB9"/>
    <w:rsid w:val="6BBB51FE"/>
    <w:rsid w:val="6BF54B38"/>
    <w:rsid w:val="6C054650"/>
    <w:rsid w:val="6C1D5E3D"/>
    <w:rsid w:val="6CF70A69"/>
    <w:rsid w:val="6CFE17CB"/>
    <w:rsid w:val="6D5E0469"/>
    <w:rsid w:val="6D854C1A"/>
    <w:rsid w:val="6DEFECC0"/>
    <w:rsid w:val="6E080CF4"/>
    <w:rsid w:val="6E3F9F9F"/>
    <w:rsid w:val="6EB34837"/>
    <w:rsid w:val="6F8726EB"/>
    <w:rsid w:val="70180DF5"/>
    <w:rsid w:val="704716DB"/>
    <w:rsid w:val="708C6A78"/>
    <w:rsid w:val="70E84C6C"/>
    <w:rsid w:val="70FE35D3"/>
    <w:rsid w:val="713E7EBF"/>
    <w:rsid w:val="71600CA6"/>
    <w:rsid w:val="7260119C"/>
    <w:rsid w:val="72701CEB"/>
    <w:rsid w:val="72B3615B"/>
    <w:rsid w:val="72FC7376"/>
    <w:rsid w:val="73724CC1"/>
    <w:rsid w:val="73DD68D6"/>
    <w:rsid w:val="73DFDF91"/>
    <w:rsid w:val="7455465F"/>
    <w:rsid w:val="75AB44BA"/>
    <w:rsid w:val="767F3613"/>
    <w:rsid w:val="76AE5ED4"/>
    <w:rsid w:val="76F41B8E"/>
    <w:rsid w:val="76FFE250"/>
    <w:rsid w:val="76FFFA15"/>
    <w:rsid w:val="79B7155B"/>
    <w:rsid w:val="79DC07A5"/>
    <w:rsid w:val="7ACA53E2"/>
    <w:rsid w:val="7AD926AB"/>
    <w:rsid w:val="7AF644FB"/>
    <w:rsid w:val="7B143565"/>
    <w:rsid w:val="7DBDB2DB"/>
    <w:rsid w:val="7E2E7A36"/>
    <w:rsid w:val="7E6D1EDC"/>
    <w:rsid w:val="7E703A39"/>
    <w:rsid w:val="7F3217A8"/>
    <w:rsid w:val="7F7C8CD3"/>
    <w:rsid w:val="7F7FCFDD"/>
    <w:rsid w:val="7FC2B435"/>
    <w:rsid w:val="7FDD7966"/>
    <w:rsid w:val="7FE74881"/>
    <w:rsid w:val="7FFD3C15"/>
    <w:rsid w:val="93FDC3CA"/>
    <w:rsid w:val="9BCFB20E"/>
    <w:rsid w:val="AFEEBCE7"/>
    <w:rsid w:val="B7FF6BDB"/>
    <w:rsid w:val="BB7B25D8"/>
    <w:rsid w:val="BDF2B6AA"/>
    <w:rsid w:val="BDFAB6D5"/>
    <w:rsid w:val="BF7DCDEF"/>
    <w:rsid w:val="BFBD2452"/>
    <w:rsid w:val="BFDB3416"/>
    <w:rsid w:val="CDBF0D46"/>
    <w:rsid w:val="D9F27A27"/>
    <w:rsid w:val="D9FF0D26"/>
    <w:rsid w:val="DF322BE6"/>
    <w:rsid w:val="DFEB2E85"/>
    <w:rsid w:val="DFFF8519"/>
    <w:rsid w:val="EDFF5963"/>
    <w:rsid w:val="EFB9DCF9"/>
    <w:rsid w:val="EFBFF9C0"/>
    <w:rsid w:val="EFDDB239"/>
    <w:rsid w:val="EFFF4547"/>
    <w:rsid w:val="F3EF14B6"/>
    <w:rsid w:val="F3FECA6D"/>
    <w:rsid w:val="F5DF6A9F"/>
    <w:rsid w:val="F73B051D"/>
    <w:rsid w:val="FADDE1A0"/>
    <w:rsid w:val="FB3FBBB4"/>
    <w:rsid w:val="FBF78EA9"/>
    <w:rsid w:val="FD3F70B9"/>
    <w:rsid w:val="FDB76512"/>
    <w:rsid w:val="FDD61412"/>
    <w:rsid w:val="FDE33DD8"/>
    <w:rsid w:val="FED7A7FA"/>
    <w:rsid w:val="FF7305BC"/>
    <w:rsid w:val="FF8A50E9"/>
    <w:rsid w:val="FF8F6C8D"/>
    <w:rsid w:val="FFEFD2E3"/>
    <w:rsid w:val="FFFD6C24"/>
    <w:rsid w:val="FFFF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18</TotalTime>
  <ScaleCrop>false</ScaleCrop>
  <LinksUpToDate>false</LinksUpToDate>
  <CharactersWithSpaces>5549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2023-08-12T00:11:00Z</dcterms:created>
  <dc:creator>office</dc:creator>
  <cp:lastModifiedBy>greatwall</cp:lastModifiedBy>
  <dcterms:modified xsi:type="dcterms:W3CDTF">2024-09-13T09:02:39Z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F53F3F731EA648F7BEDC04170A850237_13</vt:lpwstr>
  </property>
</Properties>
</file>