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_GBK" w:eastAsia="方正小标宋简体"/>
          <w:b w:val="0"/>
          <w:bCs w:val="0"/>
          <w:sz w:val="30"/>
        </w:rPr>
      </w:pPr>
      <w:bookmarkStart w:id="0" w:name="_Toc24724725"/>
      <w:r>
        <w:rPr>
          <w:rFonts w:hint="eastAsia" w:ascii="方正小标宋简体" w:hAnsi="方正小标宋_GBK" w:eastAsia="方正小标宋简体"/>
          <w:b w:val="0"/>
          <w:bCs w:val="0"/>
          <w:sz w:val="30"/>
        </w:rPr>
        <w:t>安全生产领域基层政务公开标准目录</w:t>
      </w:r>
      <w:bookmarkEnd w:id="0"/>
    </w:p>
    <w:tbl>
      <w:tblPr>
        <w:tblStyle w:val="5"/>
        <w:tblW w:w="14869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679"/>
        <w:gridCol w:w="900"/>
        <w:gridCol w:w="2430"/>
        <w:gridCol w:w="2100"/>
        <w:gridCol w:w="1455"/>
        <w:gridCol w:w="1080"/>
        <w:gridCol w:w="1440"/>
        <w:gridCol w:w="930"/>
        <w:gridCol w:w="660"/>
        <w:gridCol w:w="660"/>
        <w:gridCol w:w="705"/>
        <w:gridCol w:w="645"/>
        <w:gridCol w:w="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43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10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5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43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1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66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矿山、金属冶炼建设项目和用于生产、储存危险物品的建设项目的安全设施设计审查</w:t>
            </w:r>
          </w:p>
        </w:tc>
        <w:tc>
          <w:tcPr>
            <w:tcW w:w="2430" w:type="dxa"/>
            <w:vAlign w:val="center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《行政许可法》《政府信息公开条例》《关于推进安全生产领域改革发展的意见》《中华人民共和国安全生产法》《建设项目安全设施“三同时”监督管理办法》（国家安全监管总局令第36号，2015年修订）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67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危险化学品经营许可审查</w:t>
            </w:r>
          </w:p>
        </w:tc>
        <w:tc>
          <w:tcPr>
            <w:tcW w:w="2430" w:type="dxa"/>
            <w:vAlign w:val="center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《行政许可法》《政府信息公开条例》《关于推进安全生产领域改革发展的意见》《中华人民共和国安全生产法》《建设项目安全设施“三同时”监督管理办法》（国家安全监管总局令第36号，2015年修订）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危险化学品使用许可</w:t>
            </w:r>
          </w:p>
        </w:tc>
        <w:tc>
          <w:tcPr>
            <w:tcW w:w="2430" w:type="dxa"/>
            <w:vAlign w:val="center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《行政许可法》《政府信息公开条例》《关于推进安全生产领域改革发展的意见》《危险化学品安全管理条例》《危险化学品安全使用许可证实施办法》（国家安监总局令第57号，2015年修订）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</w:tcPr>
          <w:p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lang w:val="en-US" w:eastAsia="zh-CN"/>
              </w:rPr>
              <w:t>4</w:t>
            </w:r>
            <w:bookmarkStart w:id="1" w:name="_GoBack"/>
            <w:bookmarkEnd w:id="1"/>
          </w:p>
        </w:tc>
        <w:tc>
          <w:tcPr>
            <w:tcW w:w="679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行政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许可</w:t>
            </w:r>
          </w:p>
        </w:tc>
        <w:tc>
          <w:tcPr>
            <w:tcW w:w="9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非煤矿矿山企业安全生产许可（非中央管理企业）（市级权限委托实施）</w:t>
            </w:r>
          </w:p>
        </w:tc>
        <w:tc>
          <w:tcPr>
            <w:tcW w:w="2430" w:type="dxa"/>
            <w:vAlign w:val="center"/>
          </w:tcPr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1.法律法规和政策文件；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.办事指南，包括：适用范围、事项类型、办理依据、办理部门、业务主管部门、办理条件、申请材料、办理基本流程、办理方式、审批时限、审批收费依据及标准、审批结果、咨询途径、监督和投诉渠道、办公地址和时间、公开查询方式等；</w:t>
            </w:r>
          </w:p>
          <w:p>
            <w:pPr>
              <w:pStyle w:val="7"/>
              <w:adjustRightInd w:val="0"/>
              <w:snapToGrid w:val="0"/>
              <w:ind w:firstLine="0" w:firstLineChars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3.过程信息，根据实际情况适当公开受理、审核、审批、送达等相关信息。</w:t>
            </w:r>
          </w:p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4.行政许可决定书及相关许可证信息</w:t>
            </w:r>
          </w:p>
        </w:tc>
        <w:tc>
          <w:tcPr>
            <w:tcW w:w="2100" w:type="dxa"/>
            <w:vAlign w:val="center"/>
          </w:tcPr>
          <w:p>
            <w:pP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18"/>
                <w:szCs w:val="18"/>
              </w:rPr>
              <w:t>《行政许可法》《政府信息公开条例》《关于推进安全生产领域改革发展的意见》《安全生产许可证条例》《非煤矿矿山企业安全生产许可证实施办法》（国家安监总局令第20号，2015年修订）</w:t>
            </w:r>
          </w:p>
        </w:tc>
        <w:tc>
          <w:tcPr>
            <w:tcW w:w="1455" w:type="dxa"/>
            <w:vAlign w:val="center"/>
          </w:tcPr>
          <w:p>
            <w:pPr>
              <w:rPr>
                <w:rFonts w:hint="eastAsia" w:ascii="仿宋_GB2312" w:eastAsia="仿宋_GB2312"/>
                <w:bCs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93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left"/>
        <w:rPr>
          <w:rFonts w:hint="eastAsia"/>
        </w:rPr>
      </w:pPr>
    </w:p>
    <w:p>
      <w:pPr>
        <w:jc w:val="left"/>
        <w:rPr>
          <w:rFonts w:hint="eastAsia"/>
        </w:rPr>
      </w:pP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hakuyoxingshu7000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C49"/>
    <w:rsid w:val="00036A68"/>
    <w:rsid w:val="002A357A"/>
    <w:rsid w:val="00414F36"/>
    <w:rsid w:val="004A7889"/>
    <w:rsid w:val="006C5DC3"/>
    <w:rsid w:val="00A81C49"/>
    <w:rsid w:val="00B40EB2"/>
    <w:rsid w:val="00E45CB7"/>
    <w:rsid w:val="069A2187"/>
    <w:rsid w:val="165075E4"/>
    <w:rsid w:val="518028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character" w:customStyle="1" w:styleId="8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295</Words>
  <Characters>1685</Characters>
  <Lines>14</Lines>
  <Paragraphs>3</Paragraphs>
  <TotalTime>1</TotalTime>
  <ScaleCrop>false</ScaleCrop>
  <LinksUpToDate>false</LinksUpToDate>
  <CharactersWithSpaces>1977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2020-12-30T02:00:40Z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