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CF" w:rsidRPr="004262D2" w:rsidRDefault="00B212E8" w:rsidP="00344BC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天津市宝坻区新安镇人民政府</w:t>
      </w:r>
      <w:r w:rsidR="00344BCF"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 w:firstRow="0" w:lastRow="0" w:firstColumn="0" w:lastColumn="0" w:noHBand="0" w:noVBand="0"/>
      </w:tblPr>
      <w:tblGrid>
        <w:gridCol w:w="540"/>
        <w:gridCol w:w="720"/>
        <w:gridCol w:w="900"/>
        <w:gridCol w:w="1980"/>
        <w:gridCol w:w="1980"/>
        <w:gridCol w:w="1255"/>
        <w:gridCol w:w="1701"/>
        <w:gridCol w:w="2264"/>
        <w:gridCol w:w="720"/>
        <w:gridCol w:w="709"/>
        <w:gridCol w:w="551"/>
        <w:gridCol w:w="720"/>
        <w:gridCol w:w="720"/>
        <w:gridCol w:w="720"/>
      </w:tblGrid>
      <w:tr w:rsidR="00344BCF" w:rsidRPr="005D1EA5" w:rsidTr="00B212E8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44BCF" w:rsidRPr="005D1EA5" w:rsidTr="00B212E8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44BCF" w:rsidRPr="005D1EA5" w:rsidTr="00B212E8">
        <w:trPr>
          <w:trHeight w:val="169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662F5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Default="00B212E8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212E8" w:rsidRPr="007662F5" w:rsidRDefault="00B212E8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7662F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 w:rsidR="00344BCF" w:rsidRPr="007662F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7662F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344BCF" w:rsidRPr="005D1EA5" w:rsidTr="00B212E8">
        <w:trPr>
          <w:trHeight w:val="20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7662F5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7662F5" w:rsidRDefault="00344BCF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2E8" w:rsidRDefault="00B212E8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344BCF" w:rsidRPr="007662F5" w:rsidRDefault="00B212E8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7662F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 w:rsidR="00344BCF" w:rsidRPr="007662F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7662F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7662F5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610FD3" w:rsidRDefault="00B055D7" w:rsidP="00433570">
            <w:pPr>
              <w:spacing w:line="300" w:lineRule="exact"/>
              <w:jc w:val="center"/>
              <w:rPr>
                <w:rFonts w:ascii="宋体" w:hAnsi="宋体"/>
                <w:sz w:val="15"/>
                <w:szCs w:val="15"/>
              </w:rPr>
            </w:pPr>
            <w:r w:rsidRPr="00610FD3">
              <w:rPr>
                <w:rFonts w:ascii="宋体" w:hAnsi="宋体"/>
                <w:sz w:val="15"/>
                <w:szCs w:val="15"/>
              </w:rPr>
              <w:lastRenderedPageBreak/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D7" w:rsidRDefault="00B055D7" w:rsidP="00433570">
            <w:r>
              <w:rPr>
                <w:rFonts w:ascii="仿宋_GB2312" w:eastAsia="仿宋_GB2312" w:hAnsi="宋体" w:hint="eastAsia"/>
                <w:sz w:val="18"/>
                <w:szCs w:val="18"/>
              </w:rPr>
              <w:t>《药品经营许可证管理办法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》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《中华人民共和国药品管理法》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7662F5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433570">
            <w:pPr>
              <w:widowControl/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B055D7" w:rsidRPr="007662F5" w:rsidRDefault="00B055D7" w:rsidP="00433570">
            <w:pPr>
              <w:widowControl/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B055D7" w:rsidRPr="007662F5" w:rsidRDefault="00B055D7" w:rsidP="00433570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D7" w:rsidRDefault="00B055D7" w:rsidP="00433570">
            <w:r w:rsidRPr="001E3343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7662F5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widowControl/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055D7" w:rsidRPr="007662F5" w:rsidRDefault="00B055D7" w:rsidP="00433570">
            <w:pPr>
              <w:widowControl/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《食品安全法》《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7662F5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7662F5">
              <w:rPr>
                <w:rFonts w:ascii="仿宋_GB2312" w:eastAsia="仿宋_GB2312" w:hAnsi="宋体"/>
                <w:sz w:val="18"/>
                <w:szCs w:val="18"/>
              </w:rPr>
              <w:t xml:space="preserve">   </w:t>
            </w:r>
          </w:p>
          <w:p w:rsidR="00B055D7" w:rsidRPr="007662F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7662F5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662F5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074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5A5D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58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FC4C3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由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区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级组织的食品安全抽检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检查实施主体、被抽检单位名称、被抽检食品名称、标示的产品生产日期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批号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同上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5A5D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A5DD7" w:rsidTr="00B212E8">
        <w:trPr>
          <w:trHeight w:val="22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药品零售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5A5D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5A5DD7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B055D7" w:rsidRPr="005A5D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5A5DD7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5A5DD7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/>
                <w:sz w:val="18"/>
                <w:szCs w:val="18"/>
              </w:rPr>
              <w:t>9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A8554D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 xml:space="preserve">     </w:t>
            </w:r>
          </w:p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B055D7">
            <w:pPr>
              <w:spacing w:line="300" w:lineRule="exact"/>
              <w:ind w:firstLineChars="100" w:firstLine="180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39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政府信息公开条例》《关于全面推进政务公开工作的意见》《食品药品安全监管信息公开管理办法》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A8554D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A8554D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A8554D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8554D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lastRenderedPageBreak/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监督</w:t>
            </w:r>
          </w:p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FC4C35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由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区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级组织的医疗器械抽检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pStyle w:val="10"/>
              <w:spacing w:line="300" w:lineRule="exact"/>
              <w:ind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被抽检单位名称、抽检产品名称、标示的生产单位、标示的产品生产日期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批号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信息形成或变更之日起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C64ED8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B055D7">
            <w:pPr>
              <w:spacing w:line="300" w:lineRule="exact"/>
              <w:ind w:firstLineChars="100" w:firstLine="180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</w:t>
            </w:r>
          </w:p>
          <w:p w:rsidR="00B055D7" w:rsidRPr="00C64ED8" w:rsidRDefault="00B055D7" w:rsidP="007C7322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C64ED8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B055D7">
            <w:pPr>
              <w:spacing w:line="300" w:lineRule="exact"/>
              <w:ind w:firstLineChars="100" w:firstLine="180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C64ED8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13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C64ED8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  </w:t>
            </w:r>
          </w:p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C64ED8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</w:p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lastRenderedPageBreak/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处罚对象、案件名称、违法主要事实、处罚种类和内容、处罚依据、</w:t>
            </w:r>
            <w:proofErr w:type="gramStart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作出</w:t>
            </w:r>
            <w:proofErr w:type="gramEnd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行政处罚决定形成之日起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20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C64ED8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</w:t>
            </w:r>
          </w:p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B055D7">
            <w:pPr>
              <w:spacing w:line="300" w:lineRule="exact"/>
              <w:ind w:firstLineChars="100" w:firstLine="180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C64ED8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C64ED8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■两微一端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 </w:t>
            </w:r>
          </w:p>
          <w:p w:rsidR="00B055D7" w:rsidRPr="00C64ED8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B055D7">
            <w:pPr>
              <w:spacing w:line="300" w:lineRule="exact"/>
              <w:ind w:firstLineChars="100" w:firstLine="180"/>
              <w:rPr>
                <w:rFonts w:ascii="仿宋_GB2312" w:eastAsia="仿宋_GB2312" w:hAnsi="宋体"/>
                <w:sz w:val="18"/>
                <w:szCs w:val="18"/>
              </w:rPr>
            </w:pPr>
            <w:bookmarkStart w:id="0" w:name="_GoBack"/>
            <w:bookmarkEnd w:id="0"/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 xml:space="preserve">政府信息公开条例》《关于全面推进政务公开工作的意见》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FB7FA5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B055D7" w:rsidRPr="00FB7FA5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FB7FA5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</w:t>
            </w:r>
          </w:p>
          <w:p w:rsidR="00B055D7" w:rsidRPr="00FB7FA5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C64ED8" w:rsidRDefault="00B055D7" w:rsidP="00D61B5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B055D7" w:rsidRPr="005D1EA5" w:rsidTr="00B212E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Default="00B055D7" w:rsidP="00B212E8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天津市宝坻区</w:t>
            </w:r>
          </w:p>
          <w:p w:rsidR="00B055D7" w:rsidRPr="00FB7FA5" w:rsidRDefault="00B055D7" w:rsidP="00B212E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新安镇人民政府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5D7" w:rsidRPr="00FB7FA5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B055D7" w:rsidRPr="00FB7FA5" w:rsidRDefault="00B055D7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5D7" w:rsidRPr="00FB7FA5" w:rsidRDefault="00B055D7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43CAE" w:rsidRDefault="00643CAE"/>
    <w:sectPr w:rsidR="00643CAE" w:rsidSect="00344BC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4D" w:rsidRDefault="0034194D" w:rsidP="00FC4C35">
      <w:r>
        <w:separator/>
      </w:r>
    </w:p>
  </w:endnote>
  <w:endnote w:type="continuationSeparator" w:id="0">
    <w:p w:rsidR="0034194D" w:rsidRDefault="0034194D" w:rsidP="00FC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4D" w:rsidRDefault="0034194D" w:rsidP="00FC4C35">
      <w:r>
        <w:separator/>
      </w:r>
    </w:p>
  </w:footnote>
  <w:footnote w:type="continuationSeparator" w:id="0">
    <w:p w:rsidR="0034194D" w:rsidRDefault="0034194D" w:rsidP="00FC4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BCF"/>
    <w:rsid w:val="00254D37"/>
    <w:rsid w:val="0034194D"/>
    <w:rsid w:val="00344BCF"/>
    <w:rsid w:val="004E7AEE"/>
    <w:rsid w:val="00643CAE"/>
    <w:rsid w:val="007C7322"/>
    <w:rsid w:val="00806881"/>
    <w:rsid w:val="0082774A"/>
    <w:rsid w:val="0092377D"/>
    <w:rsid w:val="00B055D7"/>
    <w:rsid w:val="00B212E8"/>
    <w:rsid w:val="00EC2D26"/>
    <w:rsid w:val="00FC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C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44B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44BC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344BCF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C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4C3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513</Words>
  <Characters>2929</Characters>
  <Application>Microsoft Office Word</Application>
  <DocSecurity>0</DocSecurity>
  <Lines>24</Lines>
  <Paragraphs>6</Paragraphs>
  <ScaleCrop>false</ScaleCrop>
  <Company>Microsoft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sj</cp:lastModifiedBy>
  <cp:revision>5</cp:revision>
  <dcterms:created xsi:type="dcterms:W3CDTF">2020-05-20T00:57:00Z</dcterms:created>
  <dcterms:modified xsi:type="dcterms:W3CDTF">2020-09-02T11:57:00Z</dcterms:modified>
</cp:coreProperties>
</file>