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r>
        <w:rPr>
          <w:rFonts w:hint="eastAsia" w:ascii="方正小标宋_GBK" w:hAnsi="方正小标宋_GBK" w:eastAsia="方正小标宋_GBK"/>
          <w:b w:val="0"/>
          <w:bCs w:val="0"/>
          <w:sz w:val="30"/>
        </w:rPr>
        <w:t>宝坻财政预决算领域基层政务公开标准目录</w:t>
      </w:r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3240"/>
        <w:gridCol w:w="1800"/>
        <w:gridCol w:w="1620"/>
        <w:gridCol w:w="900"/>
        <w:gridCol w:w="180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黑体" w:hAnsi="宋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  <w:lang w:val="en-US" w:eastAsia="zh-CN"/>
              </w:rPr>
              <w:t>王卜庄镇人民政府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0" w:hRule="atLeast"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国有资本经营预算：①国有资本经营预算收入表。②国有资本经营预算支出表。③对下安排转移支付的应当公开国有资本经营预算转移支付表。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  <w:lang w:val="en-US" w:eastAsia="zh-CN"/>
              </w:rPr>
              <w:t>王卜庄镇人民政府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ind w:firstLine="180" w:firstLineChars="100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4" w:hRule="atLeast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地方一般公共预算、政府性基金预算报表中涉及本级支出的，应当公开到功能分类项级科目。本级一般公共预算基本支出应当公开到经济性质分类款级科目，专项转移支付应当分地区、分项目公开。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、“公务接待费”分项数额，并对增减变化情况进行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地方政府债务限额、余额、使用安排及还本付息等信息，包括：①随同预算公开上一年度本地区、本级及所属地区地方政府债务限额及余额（或余额预计执行数），以及本地区和本级上一年度地方政府债券（含再融资债券）发行及还本付息额（或预计执行数）、本年度地方政府债券还本付息预算数等；②随同调整预算公开当年本地区及本级地方政府债务限额、本级新增地方政府债券资金使用安排等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  <w:lang w:val="en-US" w:eastAsia="zh-CN"/>
              </w:rPr>
              <w:t>王卜庄镇人民政府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ind w:firstLine="180" w:firstLineChars="100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  <w:lang w:val="en-US" w:eastAsia="zh-CN"/>
              </w:rPr>
              <w:t>王卜庄镇人民政府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6" w:hRule="atLeast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国有资本经营预算：①国有资本经营预算收入表。②国有资本经营预算支出表。③本级国有资本经营预算支出表。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对财政转移支付安排、举借政府债务、预算绩效工作开展情况等重要事项进行解释、说明，并公开重大政策和重点项目绩效执行结果。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  <w:lang w:val="en-US" w:eastAsia="zh-CN"/>
              </w:rPr>
              <w:t>王卜庄镇人民政府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“公务接待费”分项数额，并对增减变化情况（与预算对比）进行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地方政府债务限额、余额、使用安排及还本付息等信息，包括：上年末本地区、本级及所属地区地方政府债务限额、余额决算数，地方政府债券发行、还本付息决算数，以及债券资金使用安排等。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预算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  <w:lang w:val="en-US" w:eastAsia="zh-CN"/>
              </w:rPr>
              <w:t>王卜庄镇人民政府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  <w:lang w:val="en-US" w:eastAsia="zh-CN"/>
              </w:rPr>
              <w:t>王卜庄镇人民政府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占用、绩效评价结果等情况。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  <w:lang w:val="en-US" w:eastAsia="zh-CN"/>
              </w:rPr>
              <w:t>王卜庄镇人民政府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F7"/>
    <w:rsid w:val="000D448C"/>
    <w:rsid w:val="00223A91"/>
    <w:rsid w:val="00251F00"/>
    <w:rsid w:val="002F492D"/>
    <w:rsid w:val="003128F7"/>
    <w:rsid w:val="00316E12"/>
    <w:rsid w:val="00404DB5"/>
    <w:rsid w:val="00430C35"/>
    <w:rsid w:val="004D4928"/>
    <w:rsid w:val="00514F21"/>
    <w:rsid w:val="00550491"/>
    <w:rsid w:val="00561137"/>
    <w:rsid w:val="005973C0"/>
    <w:rsid w:val="00672DC6"/>
    <w:rsid w:val="007F18FD"/>
    <w:rsid w:val="008858CC"/>
    <w:rsid w:val="00A93508"/>
    <w:rsid w:val="00B15A7E"/>
    <w:rsid w:val="00B21ACC"/>
    <w:rsid w:val="00D13336"/>
    <w:rsid w:val="00ED6E62"/>
    <w:rsid w:val="00F57CE5"/>
    <w:rsid w:val="03AE3C93"/>
    <w:rsid w:val="2D84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6167D3-6F27-467F-A181-1477027AD2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514</Words>
  <Characters>2932</Characters>
  <Lines>24</Lines>
  <Paragraphs>6</Paragraphs>
  <TotalTime>4</TotalTime>
  <ScaleCrop>false</ScaleCrop>
  <LinksUpToDate>false</LinksUpToDate>
  <CharactersWithSpaces>3440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2020-05-20T01:46:00Z</dcterms:created>
  <dc:creator>张雪玲</dc:creator>
  <cp:lastModifiedBy>请不要使用旧密码</cp:lastModifiedBy>
  <dcterms:modified xsi:type="dcterms:W3CDTF">2020-09-03T01:47:01Z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