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0" w:name="_GoBack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财政预决算领域基层政务公开标准目录</w:t>
      </w:r>
      <w:bookmarkEnd w:id="0"/>
    </w:p>
    <w:tbl>
      <w:tblPr>
        <w:tblStyle w:val="5"/>
        <w:tblW w:w="15480" w:type="dxa"/>
        <w:tblInd w:w="-7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720"/>
        <w:gridCol w:w="3240"/>
        <w:gridCol w:w="1800"/>
        <w:gridCol w:w="1620"/>
        <w:gridCol w:w="900"/>
        <w:gridCol w:w="1800"/>
        <w:gridCol w:w="72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黑体" w:hAnsi="宋体" w:eastAsia="黑体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32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32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政府预算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一般公共预算：①一般公共预算收入表。②一般公共预算支出表。③一般公共预算本级支出表。④一般公共预算本级基本支出表。⑤一般公共预算税收返还和转移支付表。⑥政府一般债务限额和余额情况表。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地方各级财政部门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</w:p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政府性基金预算：①政府性基金收入表。②政府性基金支出表。③本级政府性基金支出表。④政府性基金转移支付表。⑤政府专项债务限额和余额情况表。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0" w:hRule="atLeast"/>
        </w:trPr>
        <w:tc>
          <w:tcPr>
            <w:tcW w:w="540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政府预算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国有资本经营预算：①国有资本经营预算收入表。②国有资本经营预算支出表。③对下安排转移支付的应当公开国有资本经营预算转移支付表。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地方各级财政部门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</w:p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4" w:hRule="atLeast"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地方一般公共预算、政府性基金预算报表中涉及本级支出的，应当公开到功能分类项级科目。本级一般公共预算基本支出应当公开到经济性质分类款级科目，专项转移支付应当分地区、分项目公开。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地方本级汇总的一般公共预算“三公”经费，包括预算总额，以及“因公出国（境）费”“公务用车购置及运行费”（区分“公务用车购置费”“公务用车运行费”两项）、“公务接待费”分项数额，并对增减变化情况进行说明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政府预算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地方政府债务限额、余额、使用安排及还本付息等信息，包括：①随同预算公开上一年度本地区、本级及所属地区地方政府债务限额及余额（或余额预计执行数），以及本地区和本级上一年度地方政府债券（含再融资债券）发行及还本付息额（或预计执行数）、本年度地方政府债券还本付息预算数等；②随同调整预算公开当年本地区及本级地方政府债务限额、本级新增地方政府债券资金使用安排等。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地方各级财政部门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</w:p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政府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决算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一般公共预算：①一般公共预算收入表。②一般公共预算支出表。③一般公共预算本级支出表。④一般公共预算本级基本支出表。⑤一般公共预算税收返还和转移支付表。⑥政府一般债务限额和余额情况表。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地方各级财政部门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</w:p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政府性基金预算：①政府性基金收入表。②政府性基金支出表。③本级政府性基金支出表。④政府性基金转移支付表。⑤政府专项债务限额和余额情况表。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6" w:hRule="atLeast"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国有资本经营预算：①国有资本经营预算收入表。②国有资本经营预算支出表。③本级国有资本经营预算支出表。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地方一般公共预算、政府性基金预算、国有资本经营预算和社会保险基金预算报表中涉及本级支出的，应当公开到功能分类项级科目。本级一般公共预算基本支出应当公开到经济性质分类款级科目，专项转移支付应当分地区、分项目公开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政府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决算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对财政转移支付安排、举借政府债务、预算绩效工作开展情况等重要事项进行解释、说明，并公开重大政策和重点项目绩效执行结果。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地方各级财政部门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</w:p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地方本级汇总的一般公共预算“三公”经费，包括预算总额，以及“因公出国（境）费”“公务用车购置及运行费”（区分“公务用车购置费”“公务用车运行费”两项）“公务接待费”分项数额，并对增减变化情况（与预算对比）进行说明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地方政府债务限额、余额、使用安排及还本付息等信息，包括：上年末本地区、本级及所属地区地方政府债务限额、余额决算数，地方政府债券发行、还本付息决算数，以及债券资金使用安排等。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没有数据的表格应当列出空表并说明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部门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预算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收支总体情况表：①部门收支总体情况表。②部门收入总体情况表。③部门支出总体情况表。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■政府网站</w:t>
            </w:r>
          </w:p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财政拨款收支情况表：①财政拨款收支总体情况表。②一般公共预算支出情况表。③一般公共预算基本支出情况表。④一般公共预算“三公”经费支出情况表。⑤政府性基金预算支出情况表。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一般公共预算支出情况表公开到功能分类项级科目。一般公共预算基本支出表公开到经济分类款级科目。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一般公共预算“三公”经费支出表按“因公出国（境）费”“公务用车购置及运行费”“公务接待费”公开，其中，“公务用车购置及运行费”应当细化到“公务用车购置费”“公务用车运行费”两个项目，并对增减变化情况进行说明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部门职责、机构设置情况、预算收支增减变化、机关运行经费安排以及政府采购（主要包括部门政府采购预算总金额和货物、工程、服务采购的预算金额）等情况的说明，并对专业性较强的名词进行解释。结合工作进展情况，逐步公开国有资产占用、重点项目预算的绩效目标等情况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部门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决算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收支总体情况表：①部门收支总体情况表。②部门收入总体情况表。③部门支出总体情况表。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■政府网站</w:t>
            </w:r>
          </w:p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财政拨款收支情况表：①财政拨款收支总体情况表。②一般公共预算支出情况表。③一般公共预算基本支出情况表。④一般公共预算“三公”经费支出情况表。⑤政府性基金预算支出情况表。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一般公共预算支出情况表公开到功能分类项级科目。一般公共预算基本支出表公开到经济分类款级科目。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一般公共预算“三公”经费支出表按“因公出国（境）费”“公务用车购置及运行费”“公务接待费”公开，其中，“公务用车购置及运行费”应当细化到“公务用车购置费”“公务用车运行费”两个项目，并对增减变化情况（与预算对比）进行说明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部门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决算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部门职责、机构设置情况、决算收支增减变化、机关运行经费安排以及政府采购（主要包括部门政府采购支出总金额，货物、工程、服务的采购金额，授予中小企业的合同金额及占政府采购支出总金额的比重）等情况的说明，并对专业性较强的名词进行解释。结合工作进展情况，逐步公开国有资产占用、绩效评价结果等情况。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■政府网站</w:t>
            </w:r>
          </w:p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28F7"/>
    <w:rsid w:val="000D448C"/>
    <w:rsid w:val="00223A91"/>
    <w:rsid w:val="00251F00"/>
    <w:rsid w:val="002F492D"/>
    <w:rsid w:val="003128F7"/>
    <w:rsid w:val="00316E12"/>
    <w:rsid w:val="00404DB5"/>
    <w:rsid w:val="00430C35"/>
    <w:rsid w:val="004D4928"/>
    <w:rsid w:val="00514F21"/>
    <w:rsid w:val="00550491"/>
    <w:rsid w:val="00561137"/>
    <w:rsid w:val="005973C0"/>
    <w:rsid w:val="00672DC6"/>
    <w:rsid w:val="007F18FD"/>
    <w:rsid w:val="008858CC"/>
    <w:rsid w:val="00A93508"/>
    <w:rsid w:val="00B15A7E"/>
    <w:rsid w:val="00B21ACC"/>
    <w:rsid w:val="00D13336"/>
    <w:rsid w:val="00ED6E62"/>
    <w:rsid w:val="00F57CE5"/>
    <w:rsid w:val="101D5ECD"/>
    <w:rsid w:val="6E71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6167D3-6F27-467F-A181-1477027AD28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514</Words>
  <Characters>2932</Characters>
  <Lines>24</Lines>
  <Paragraphs>6</Paragraphs>
  <TotalTime>1</TotalTime>
  <ScaleCrop>false</ScaleCrop>
  <LinksUpToDate>false</LinksUpToDate>
  <CharactersWithSpaces>3440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2020-05-20T01:46:00Z</dcterms:created>
  <dc:creator>张雪玲</dc:creator>
  <cp:lastModifiedBy>云里雾里</cp:lastModifiedBy>
  <dcterms:modified xsi:type="dcterms:W3CDTF">2020-09-01T02:53:07Z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