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E69" w:rsidRPr="00093A2C" w:rsidRDefault="00C74E69" w:rsidP="009B4ECB">
      <w:pPr>
        <w:pStyle w:val="1"/>
        <w:jc w:val="center"/>
      </w:pPr>
      <w:bookmarkStart w:id="0" w:name="_Toc24724706"/>
      <w:bookmarkStart w:id="1" w:name="_Toc24724716"/>
      <w:r w:rsidRPr="0032427E">
        <w:rPr>
          <w:rFonts w:hint="eastAsia"/>
        </w:rPr>
        <w:t>（三）</w:t>
      </w:r>
      <w:r w:rsidRPr="00093A2C">
        <w:rPr>
          <w:rFonts w:hint="eastAsia"/>
        </w:rPr>
        <w:t>义务教育领域基层政务公开标准目录</w:t>
      </w:r>
      <w:bookmarkEnd w:id="0"/>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40"/>
        <w:gridCol w:w="900"/>
        <w:gridCol w:w="2340"/>
        <w:gridCol w:w="2520"/>
        <w:gridCol w:w="1620"/>
        <w:gridCol w:w="900"/>
        <w:gridCol w:w="2160"/>
        <w:gridCol w:w="540"/>
        <w:gridCol w:w="709"/>
        <w:gridCol w:w="11"/>
        <w:gridCol w:w="540"/>
        <w:gridCol w:w="720"/>
        <w:gridCol w:w="720"/>
        <w:gridCol w:w="720"/>
      </w:tblGrid>
      <w:tr w:rsidR="00C74E69" w:rsidRPr="006A05F7" w:rsidTr="009579DA">
        <w:trPr>
          <w:cantSplit/>
        </w:trPr>
        <w:tc>
          <w:tcPr>
            <w:tcW w:w="540" w:type="dxa"/>
            <w:vMerge w:val="restart"/>
            <w:shd w:val="clear" w:color="auto" w:fill="auto"/>
            <w:vAlign w:val="center"/>
          </w:tcPr>
          <w:p w:rsidR="00C74E69" w:rsidRPr="006A05F7" w:rsidRDefault="00C74E69" w:rsidP="009579DA">
            <w:pPr>
              <w:widowControl/>
              <w:jc w:val="center"/>
              <w:rPr>
                <w:rFonts w:ascii="黑体" w:eastAsia="黑体" w:hAnsi="Times New Roman"/>
                <w:color w:val="000000"/>
                <w:kern w:val="0"/>
                <w:sz w:val="22"/>
              </w:rPr>
            </w:pPr>
            <w:r w:rsidRPr="006A05F7">
              <w:rPr>
                <w:rFonts w:ascii="黑体" w:eastAsia="黑体" w:hAnsi="宋体" w:hint="eastAsia"/>
                <w:color w:val="000000"/>
                <w:kern w:val="0"/>
                <w:sz w:val="22"/>
              </w:rPr>
              <w:t>序号</w:t>
            </w:r>
          </w:p>
        </w:tc>
        <w:tc>
          <w:tcPr>
            <w:tcW w:w="1440"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公开事项</w:t>
            </w:r>
          </w:p>
        </w:tc>
        <w:tc>
          <w:tcPr>
            <w:tcW w:w="234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公开内容（要素）</w:t>
            </w:r>
          </w:p>
        </w:tc>
        <w:tc>
          <w:tcPr>
            <w:tcW w:w="252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公开依据</w:t>
            </w:r>
          </w:p>
        </w:tc>
        <w:tc>
          <w:tcPr>
            <w:tcW w:w="162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公开时限</w:t>
            </w:r>
          </w:p>
        </w:tc>
        <w:tc>
          <w:tcPr>
            <w:tcW w:w="90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公开主体</w:t>
            </w:r>
          </w:p>
        </w:tc>
        <w:tc>
          <w:tcPr>
            <w:tcW w:w="2160" w:type="dxa"/>
            <w:vMerge w:val="restart"/>
            <w:shd w:val="clear" w:color="auto" w:fill="auto"/>
            <w:vAlign w:val="center"/>
          </w:tcPr>
          <w:p w:rsidR="00C74E69" w:rsidRPr="006A05F7" w:rsidRDefault="00C74E69" w:rsidP="009579DA">
            <w:pPr>
              <w:widowControl/>
              <w:jc w:val="center"/>
              <w:rPr>
                <w:rFonts w:ascii="黑体" w:eastAsia="黑体" w:hAnsi="宋体" w:cs="宋体"/>
                <w:kern w:val="0"/>
                <w:sz w:val="22"/>
              </w:rPr>
            </w:pPr>
            <w:r w:rsidRPr="006A05F7">
              <w:rPr>
                <w:rFonts w:ascii="黑体" w:eastAsia="黑体" w:hAnsi="宋体" w:cs="宋体" w:hint="eastAsia"/>
                <w:kern w:val="0"/>
                <w:sz w:val="22"/>
              </w:rPr>
              <w:t>公开渠道和载体</w:t>
            </w:r>
          </w:p>
        </w:tc>
        <w:tc>
          <w:tcPr>
            <w:tcW w:w="1249"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公开对象</w:t>
            </w:r>
          </w:p>
        </w:tc>
        <w:tc>
          <w:tcPr>
            <w:tcW w:w="1271" w:type="dxa"/>
            <w:gridSpan w:val="3"/>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公开方式</w:t>
            </w:r>
          </w:p>
        </w:tc>
        <w:tc>
          <w:tcPr>
            <w:tcW w:w="1440"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公开层级</w:t>
            </w:r>
          </w:p>
        </w:tc>
      </w:tr>
      <w:tr w:rsidR="00C74E69" w:rsidRPr="006A05F7" w:rsidTr="009579DA">
        <w:trPr>
          <w:cantSplit/>
        </w:trPr>
        <w:tc>
          <w:tcPr>
            <w:tcW w:w="540" w:type="dxa"/>
            <w:vMerge/>
            <w:vAlign w:val="center"/>
          </w:tcPr>
          <w:p w:rsidR="00C74E69" w:rsidRPr="006A05F7" w:rsidRDefault="00C74E69" w:rsidP="009579DA">
            <w:pPr>
              <w:widowControl/>
              <w:jc w:val="left"/>
              <w:rPr>
                <w:rFonts w:ascii="黑体" w:eastAsia="黑体" w:hAnsi="Times New Roman"/>
                <w:color w:val="000000"/>
                <w:kern w:val="0"/>
                <w:sz w:val="22"/>
              </w:rPr>
            </w:pPr>
          </w:p>
        </w:tc>
        <w:tc>
          <w:tcPr>
            <w:tcW w:w="54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一级事项</w:t>
            </w:r>
          </w:p>
        </w:tc>
        <w:tc>
          <w:tcPr>
            <w:tcW w:w="90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二级事项</w:t>
            </w:r>
          </w:p>
        </w:tc>
        <w:tc>
          <w:tcPr>
            <w:tcW w:w="234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252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162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90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2160" w:type="dxa"/>
            <w:vMerge/>
            <w:vAlign w:val="center"/>
          </w:tcPr>
          <w:p w:rsidR="00C74E69" w:rsidRPr="006A05F7" w:rsidRDefault="00C74E69" w:rsidP="009579DA">
            <w:pPr>
              <w:widowControl/>
              <w:jc w:val="left"/>
              <w:rPr>
                <w:rFonts w:ascii="黑体" w:eastAsia="黑体" w:hAnsi="宋体" w:cs="宋体"/>
                <w:kern w:val="0"/>
                <w:sz w:val="22"/>
              </w:rPr>
            </w:pPr>
          </w:p>
        </w:tc>
        <w:tc>
          <w:tcPr>
            <w:tcW w:w="54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全社会</w:t>
            </w:r>
          </w:p>
        </w:tc>
        <w:tc>
          <w:tcPr>
            <w:tcW w:w="709"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特定群众</w:t>
            </w:r>
          </w:p>
        </w:tc>
        <w:tc>
          <w:tcPr>
            <w:tcW w:w="551"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主动</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依申请公开</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县级</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乡、村级</w:t>
            </w:r>
          </w:p>
        </w:tc>
      </w:tr>
      <w:tr w:rsidR="00C74E69" w:rsidRPr="00AB437A" w:rsidTr="009579DA">
        <w:trPr>
          <w:cantSplit/>
          <w:trHeight w:val="1056"/>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1</w:t>
            </w:r>
          </w:p>
        </w:tc>
        <w:tc>
          <w:tcPr>
            <w:tcW w:w="540" w:type="dxa"/>
            <w:vMerge w:val="restart"/>
            <w:shd w:val="clear" w:color="auto" w:fill="auto"/>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政策</w:t>
            </w:r>
            <w:r w:rsidRPr="00794BD9">
              <w:rPr>
                <w:rFonts w:ascii="仿宋_GB2312" w:eastAsia="仿宋_GB2312" w:hAnsi="宋体" w:hint="eastAsia"/>
                <w:color w:val="FF0000"/>
                <w:sz w:val="18"/>
                <w:szCs w:val="18"/>
              </w:rPr>
              <w:br/>
              <w:t>文件</w:t>
            </w: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教育法律</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《教育法》、《义务教育法》、《民办教育促进法》、《教师法》、《国家通用语言文字法》</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2"/>
            <w:r w:rsidRPr="00794BD9">
              <w:rPr>
                <w:rFonts w:ascii="仿宋_GB2312" w:eastAsia="仿宋_GB2312" w:hAnsi="仿宋" w:hint="eastAsia"/>
                <w:color w:val="FF0000"/>
                <w:sz w:val="18"/>
                <w:szCs w:val="18"/>
              </w:rPr>
              <w:t>政府网站</w:t>
            </w:r>
            <w:commentRangeEnd w:id="2"/>
            <w:r w:rsidR="00794BD9">
              <w:rPr>
                <w:rStyle w:val="a6"/>
              </w:rPr>
              <w:commentReference w:id="2"/>
            </w: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仿宋" w:cs="宋体"/>
                <w:color w:val="000000"/>
                <w:sz w:val="18"/>
                <w:szCs w:val="18"/>
              </w:rPr>
            </w:pPr>
            <w:r w:rsidRPr="00AB437A">
              <w:rPr>
                <w:rFonts w:ascii="仿宋_GB2312" w:eastAsia="仿宋_GB2312" w:hAnsi="仿宋" w:hint="eastAsia"/>
                <w:color w:val="00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规范性文件</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部门和地方政府规章、各类教育政策文件</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jc w:val="left"/>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3"/>
            <w:r w:rsidRPr="00794BD9">
              <w:rPr>
                <w:rFonts w:ascii="仿宋_GB2312" w:eastAsia="仿宋_GB2312" w:hAnsi="仿宋" w:hint="eastAsia"/>
                <w:color w:val="FF0000"/>
                <w:sz w:val="18"/>
                <w:szCs w:val="18"/>
              </w:rPr>
              <w:t>政府网站</w:t>
            </w:r>
            <w:commentRangeEnd w:id="3"/>
            <w:r w:rsidR="00794BD9">
              <w:rPr>
                <w:rStyle w:val="a6"/>
              </w:rPr>
              <w:commentReference w:id="3"/>
            </w:r>
            <w:r w:rsidRPr="00794BD9">
              <w:rPr>
                <w:rFonts w:ascii="仿宋_GB2312" w:eastAsia="仿宋_GB2312" w:hAnsi="仿宋" w:hint="eastAsia"/>
                <w:color w:val="FF0000"/>
                <w:sz w:val="18"/>
                <w:szCs w:val="18"/>
              </w:rPr>
              <w:t xml:space="preserve">  </w:t>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■政府公报</w:t>
            </w:r>
            <w:r w:rsidRPr="00794BD9">
              <w:rPr>
                <w:rFonts w:ascii="仿宋_GB2312" w:eastAsia="仿宋_GB2312" w:hAnsi="仿宋" w:hint="eastAsia"/>
                <w:color w:val="FF0000"/>
                <w:sz w:val="18"/>
                <w:szCs w:val="18"/>
              </w:rPr>
              <w:br/>
              <w:t xml:space="preserve">■两微一端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仿宋" w:cs="宋体"/>
                <w:color w:val="000000"/>
                <w:sz w:val="18"/>
                <w:szCs w:val="18"/>
              </w:rPr>
            </w:pPr>
            <w:r w:rsidRPr="00AB437A">
              <w:rPr>
                <w:rFonts w:ascii="仿宋_GB2312" w:eastAsia="仿宋_GB2312" w:hAnsi="仿宋" w:hint="eastAsia"/>
                <w:color w:val="000000"/>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2</w:t>
            </w:r>
          </w:p>
        </w:tc>
        <w:tc>
          <w:tcPr>
            <w:tcW w:w="540" w:type="dxa"/>
            <w:vMerge w:val="restart"/>
            <w:shd w:val="clear" w:color="auto" w:fill="auto"/>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教育概况</w:t>
            </w: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教育事业发展主要情况</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教育事业发展主要情况</w:t>
            </w:r>
          </w:p>
        </w:tc>
        <w:tc>
          <w:tcPr>
            <w:tcW w:w="2520" w:type="dxa"/>
            <w:vMerge w:val="restart"/>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《统计法》、《政府信息公开条例》、《教育统计管理规定》</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jc w:val="left"/>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4"/>
            <w:r w:rsidRPr="00794BD9">
              <w:rPr>
                <w:rFonts w:ascii="仿宋_GB2312" w:eastAsia="仿宋_GB2312" w:hAnsi="仿宋" w:hint="eastAsia"/>
                <w:color w:val="FF0000"/>
                <w:sz w:val="18"/>
                <w:szCs w:val="18"/>
              </w:rPr>
              <w:t>政府网站</w:t>
            </w:r>
            <w:commentRangeEnd w:id="4"/>
            <w:r w:rsidR="00794BD9">
              <w:rPr>
                <w:rStyle w:val="a6"/>
              </w:rPr>
              <w:commentReference w:id="4"/>
            </w:r>
            <w:r w:rsidRPr="00794BD9">
              <w:rPr>
                <w:rFonts w:ascii="仿宋_GB2312" w:eastAsia="仿宋_GB2312" w:hAnsi="仿宋" w:hint="eastAsia"/>
                <w:color w:val="FF0000"/>
                <w:sz w:val="18"/>
                <w:szCs w:val="18"/>
              </w:rPr>
              <w:t xml:space="preserve">  </w:t>
            </w:r>
            <w:r w:rsidRPr="00794BD9">
              <w:rPr>
                <w:rFonts w:ascii="仿宋_GB2312" w:eastAsia="仿宋_GB2312" w:hAnsi="仿宋" w:hint="eastAsia"/>
                <w:color w:val="FF0000"/>
                <w:sz w:val="18"/>
                <w:szCs w:val="18"/>
              </w:rPr>
              <w:br/>
              <w:t xml:space="preserve">■两微一端       </w:t>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■公开查阅点</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仿宋" w:cs="宋体"/>
                <w:color w:val="000000"/>
                <w:sz w:val="18"/>
                <w:szCs w:val="18"/>
              </w:rPr>
            </w:pPr>
            <w:r w:rsidRPr="00AB437A">
              <w:rPr>
                <w:rFonts w:ascii="仿宋_GB2312" w:eastAsia="仿宋_GB2312" w:hAnsi="仿宋" w:hint="eastAsia"/>
                <w:color w:val="00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教育统计数据</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学校数据、在校生数据、教师数据、办学条件数据、县级汇总数据</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jc w:val="left"/>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5"/>
            <w:r w:rsidRPr="00794BD9">
              <w:rPr>
                <w:rFonts w:ascii="仿宋_GB2312" w:eastAsia="仿宋_GB2312" w:hAnsi="仿宋" w:hint="eastAsia"/>
                <w:color w:val="FF0000"/>
                <w:sz w:val="18"/>
                <w:szCs w:val="18"/>
              </w:rPr>
              <w:t>政府网站</w:t>
            </w:r>
            <w:commentRangeEnd w:id="5"/>
            <w:r w:rsidR="00794BD9">
              <w:rPr>
                <w:rStyle w:val="a6"/>
              </w:rPr>
              <w:commentReference w:id="5"/>
            </w:r>
            <w:r w:rsidRPr="00794BD9">
              <w:rPr>
                <w:rFonts w:ascii="仿宋_GB2312" w:eastAsia="仿宋_GB2312" w:hAnsi="仿宋" w:hint="eastAsia"/>
                <w:color w:val="FF0000"/>
                <w:sz w:val="18"/>
                <w:szCs w:val="18"/>
              </w:rPr>
              <w:t xml:space="preserve">  </w:t>
            </w:r>
            <w:r w:rsidRPr="00794BD9">
              <w:rPr>
                <w:rFonts w:ascii="仿宋_GB2312" w:eastAsia="仿宋_GB2312" w:hAnsi="仿宋" w:hint="eastAsia"/>
                <w:color w:val="FF0000"/>
                <w:sz w:val="18"/>
                <w:szCs w:val="18"/>
              </w:rPr>
              <w:br/>
              <w:t xml:space="preserve">■两微一端       </w:t>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■公开查阅点</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仿宋" w:cs="宋体"/>
                <w:color w:val="000000"/>
                <w:sz w:val="18"/>
                <w:szCs w:val="18"/>
              </w:rPr>
            </w:pPr>
            <w:r w:rsidRPr="00AB437A">
              <w:rPr>
                <w:rFonts w:ascii="仿宋_GB2312" w:eastAsia="仿宋_GB2312" w:hAnsi="仿宋" w:hint="eastAsia"/>
                <w:color w:val="00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义务教育学校名录</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学校名称、学校地址、办学层次、办学类型、办公电话</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6"/>
            <w:r w:rsidRPr="00794BD9">
              <w:rPr>
                <w:rFonts w:ascii="仿宋_GB2312" w:eastAsia="仿宋_GB2312" w:hAnsi="仿宋" w:hint="eastAsia"/>
                <w:color w:val="FF0000"/>
                <w:sz w:val="18"/>
                <w:szCs w:val="18"/>
              </w:rPr>
              <w:t>政府网站</w:t>
            </w:r>
            <w:commentRangeEnd w:id="6"/>
            <w:r w:rsidR="00794BD9">
              <w:rPr>
                <w:rStyle w:val="a6"/>
              </w:rPr>
              <w:commentReference w:id="6"/>
            </w:r>
            <w:r w:rsidRPr="00794BD9">
              <w:rPr>
                <w:rFonts w:ascii="仿宋_GB2312" w:eastAsia="仿宋_GB2312" w:hAnsi="仿宋" w:hint="eastAsia"/>
                <w:color w:val="FF0000"/>
                <w:sz w:val="18"/>
                <w:szCs w:val="18"/>
              </w:rPr>
              <w:t xml:space="preserve">  </w:t>
            </w:r>
            <w:r w:rsidRPr="00794BD9">
              <w:rPr>
                <w:rFonts w:ascii="仿宋_GB2312" w:eastAsia="仿宋_GB2312" w:hAnsi="仿宋" w:hint="eastAsia"/>
                <w:color w:val="FF0000"/>
                <w:sz w:val="18"/>
                <w:szCs w:val="18"/>
              </w:rPr>
              <w:br/>
              <w:t xml:space="preserve">■两微一端  </w:t>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■公开查阅点</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仿宋" w:cs="宋体"/>
                <w:color w:val="000000"/>
                <w:sz w:val="18"/>
                <w:szCs w:val="18"/>
              </w:rPr>
            </w:pPr>
            <w:r w:rsidRPr="00AB437A">
              <w:rPr>
                <w:rFonts w:ascii="仿宋_GB2312" w:eastAsia="仿宋_GB2312" w:hAnsi="仿宋" w:hint="eastAsia"/>
                <w:color w:val="000000"/>
                <w:sz w:val="18"/>
                <w:szCs w:val="18"/>
              </w:rPr>
              <w:t xml:space="preserve">　</w:t>
            </w:r>
          </w:p>
        </w:tc>
      </w:tr>
      <w:tr w:rsidR="00C74E69" w:rsidRPr="00AB437A" w:rsidTr="009579DA">
        <w:trPr>
          <w:cantSplit/>
          <w:trHeight w:val="2088"/>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3</w:t>
            </w:r>
          </w:p>
        </w:tc>
        <w:tc>
          <w:tcPr>
            <w:tcW w:w="540" w:type="dxa"/>
            <w:vMerge w:val="restart"/>
            <w:shd w:val="clear" w:color="auto" w:fill="auto"/>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民办学校信息</w:t>
            </w: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民办学校办学基本信息</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学校名称、办学许可证、办学规模、联系方式</w:t>
            </w:r>
          </w:p>
        </w:tc>
        <w:tc>
          <w:tcPr>
            <w:tcW w:w="2520" w:type="dxa"/>
            <w:vMerge w:val="restart"/>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《民办教育促进法》、《政府信息公开条例》、《国务院关于鼓励社会力量兴办教育 促进民办教育健康发展的若干意见》</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7"/>
            <w:r w:rsidRPr="00794BD9">
              <w:rPr>
                <w:rFonts w:ascii="仿宋_GB2312" w:eastAsia="仿宋_GB2312" w:hAnsi="仿宋" w:hint="eastAsia"/>
                <w:color w:val="FF0000"/>
                <w:sz w:val="18"/>
                <w:szCs w:val="18"/>
              </w:rPr>
              <w:t>政府网站</w:t>
            </w:r>
            <w:commentRangeEnd w:id="7"/>
            <w:r w:rsidR="00794BD9">
              <w:rPr>
                <w:rStyle w:val="a6"/>
              </w:rPr>
              <w:commentReference w:id="7"/>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■公开查阅点</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民办学校设立、变更、终止等事项行政审批、备案信息</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法律依据、办理流程、审批结果</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8"/>
            <w:r w:rsidRPr="00794BD9">
              <w:rPr>
                <w:rFonts w:ascii="仿宋_GB2312" w:eastAsia="仿宋_GB2312" w:hAnsi="仿宋" w:hint="eastAsia"/>
                <w:color w:val="FF0000"/>
                <w:sz w:val="18"/>
                <w:szCs w:val="18"/>
              </w:rPr>
              <w:t>政府网站</w:t>
            </w:r>
            <w:commentRangeEnd w:id="8"/>
            <w:r w:rsidR="00794BD9">
              <w:rPr>
                <w:rStyle w:val="a6"/>
              </w:rPr>
              <w:commentReference w:id="8"/>
            </w:r>
            <w:r w:rsidRPr="00794BD9">
              <w:rPr>
                <w:rFonts w:ascii="仿宋_GB2312" w:eastAsia="仿宋_GB2312" w:hAnsi="仿宋" w:hint="eastAsia"/>
                <w:color w:val="FF0000"/>
                <w:sz w:val="18"/>
                <w:szCs w:val="18"/>
              </w:rPr>
              <w:t xml:space="preserve">           ■公开查阅点</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日常监管信息</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年检指标、年检程序、年检结果、行政处罚信息</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9"/>
            <w:r w:rsidRPr="00794BD9">
              <w:rPr>
                <w:rFonts w:ascii="仿宋_GB2312" w:eastAsia="仿宋_GB2312" w:hAnsi="仿宋" w:hint="eastAsia"/>
                <w:color w:val="FF0000"/>
                <w:sz w:val="18"/>
                <w:szCs w:val="18"/>
              </w:rPr>
              <w:t>政府网站</w:t>
            </w:r>
            <w:commentRangeEnd w:id="9"/>
            <w:r w:rsidR="00794BD9">
              <w:rPr>
                <w:rStyle w:val="a6"/>
              </w:rPr>
              <w:commentReference w:id="9"/>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r>
      <w:tr w:rsidR="00C74E69" w:rsidRPr="00AB437A" w:rsidTr="009579DA">
        <w:trPr>
          <w:cantSplit/>
        </w:trPr>
        <w:tc>
          <w:tcPr>
            <w:tcW w:w="540" w:type="dxa"/>
            <w:shd w:val="clear" w:color="auto" w:fill="auto"/>
            <w:noWrap/>
            <w:vAlign w:val="center"/>
          </w:tcPr>
          <w:p w:rsidR="00C74E69" w:rsidRPr="00562A12" w:rsidRDefault="00C74E69" w:rsidP="009579DA">
            <w:pPr>
              <w:jc w:val="center"/>
              <w:rPr>
                <w:rFonts w:ascii="仿宋_GB2312" w:eastAsia="仿宋_GB2312" w:hAnsi="宋体" w:cs="宋体"/>
                <w:color w:val="000000" w:themeColor="text1"/>
                <w:sz w:val="18"/>
                <w:szCs w:val="18"/>
              </w:rPr>
            </w:pPr>
            <w:r w:rsidRPr="00562A12">
              <w:rPr>
                <w:rFonts w:ascii="仿宋_GB2312" w:eastAsia="仿宋_GB2312" w:hAnsi="宋体" w:hint="eastAsia"/>
                <w:color w:val="000000" w:themeColor="text1"/>
                <w:sz w:val="18"/>
                <w:szCs w:val="18"/>
              </w:rPr>
              <w:t>4</w:t>
            </w:r>
          </w:p>
        </w:tc>
        <w:tc>
          <w:tcPr>
            <w:tcW w:w="540" w:type="dxa"/>
            <w:shd w:val="clear" w:color="auto" w:fill="auto"/>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财务信息</w:t>
            </w:r>
          </w:p>
        </w:tc>
        <w:tc>
          <w:tcPr>
            <w:tcW w:w="900" w:type="dxa"/>
            <w:shd w:val="clear" w:color="auto" w:fill="auto"/>
            <w:noWrap/>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财务信息</w:t>
            </w:r>
          </w:p>
        </w:tc>
        <w:tc>
          <w:tcPr>
            <w:tcW w:w="2340" w:type="dxa"/>
            <w:shd w:val="clear" w:color="auto" w:fill="auto"/>
            <w:vAlign w:val="center"/>
          </w:tcPr>
          <w:p w:rsidR="00C74E69" w:rsidRPr="00794BD9" w:rsidRDefault="00C74E69" w:rsidP="009579DA">
            <w:pPr>
              <w:jc w:val="left"/>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财务管理及监督办法、</w:t>
            </w:r>
            <w:r w:rsidRPr="00794BD9">
              <w:rPr>
                <w:rFonts w:ascii="仿宋_GB2312" w:eastAsia="仿宋_GB2312" w:hAnsi="宋体" w:hint="eastAsia"/>
                <w:color w:val="FF0000"/>
                <w:sz w:val="18"/>
                <w:szCs w:val="18"/>
              </w:rPr>
              <w:br/>
              <w:t>年度经费预决算信息、收费项目及收费标准</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县级、乡级教育部门</w:t>
            </w:r>
          </w:p>
          <w:p w:rsidR="003528EF" w:rsidRPr="00794BD9" w:rsidRDefault="003528EF" w:rsidP="00562A12">
            <w:pPr>
              <w:rPr>
                <w:rFonts w:ascii="仿宋_GB2312" w:eastAsia="仿宋_GB2312" w:hAnsi="仿宋" w:cs="宋体"/>
                <w:color w:val="FF0000"/>
                <w:sz w:val="18"/>
                <w:szCs w:val="18"/>
              </w:rPr>
            </w:pPr>
          </w:p>
        </w:tc>
        <w:tc>
          <w:tcPr>
            <w:tcW w:w="2160" w:type="dxa"/>
            <w:shd w:val="clear" w:color="auto" w:fill="auto"/>
            <w:vAlign w:val="center"/>
          </w:tcPr>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10"/>
            <w:r w:rsidRPr="00794BD9">
              <w:rPr>
                <w:rFonts w:ascii="仿宋_GB2312" w:eastAsia="仿宋_GB2312" w:hAnsi="仿宋" w:hint="eastAsia"/>
                <w:color w:val="FF0000"/>
                <w:sz w:val="18"/>
                <w:szCs w:val="18"/>
              </w:rPr>
              <w:t>政府网站</w:t>
            </w:r>
            <w:commentRangeEnd w:id="10"/>
            <w:r w:rsidR="00794BD9">
              <w:rPr>
                <w:rStyle w:val="a6"/>
              </w:rPr>
              <w:commentReference w:id="10"/>
            </w:r>
            <w:r w:rsidRPr="00794BD9">
              <w:rPr>
                <w:rFonts w:ascii="仿宋_GB2312" w:eastAsia="仿宋_GB2312" w:hAnsi="仿宋" w:hint="eastAsia"/>
                <w:color w:val="FF0000"/>
                <w:sz w:val="18"/>
                <w:szCs w:val="18"/>
              </w:rPr>
              <w:t xml:space="preserve">             ■公开查阅点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r>
      <w:tr w:rsidR="00C74E69" w:rsidRPr="00AB437A" w:rsidTr="009579DA">
        <w:trPr>
          <w:cantSplit/>
        </w:trPr>
        <w:tc>
          <w:tcPr>
            <w:tcW w:w="540" w:type="dxa"/>
            <w:vMerge w:val="restart"/>
            <w:shd w:val="clear" w:color="auto" w:fill="auto"/>
            <w:noWrap/>
            <w:vAlign w:val="center"/>
          </w:tcPr>
          <w:p w:rsidR="00C74E69" w:rsidRPr="009579DA" w:rsidRDefault="00C74E69" w:rsidP="009579DA">
            <w:pPr>
              <w:jc w:val="center"/>
              <w:rPr>
                <w:rFonts w:ascii="仿宋_GB2312" w:eastAsia="仿宋_GB2312" w:hAnsi="宋体" w:cs="宋体"/>
                <w:color w:val="FF0000"/>
                <w:sz w:val="18"/>
                <w:szCs w:val="18"/>
              </w:rPr>
            </w:pPr>
            <w:r w:rsidRPr="009579DA">
              <w:rPr>
                <w:rFonts w:ascii="仿宋_GB2312" w:eastAsia="仿宋_GB2312" w:hAnsi="宋体" w:hint="eastAsia"/>
                <w:color w:val="FF0000"/>
                <w:sz w:val="18"/>
                <w:szCs w:val="18"/>
              </w:rPr>
              <w:lastRenderedPageBreak/>
              <w:t>5</w:t>
            </w:r>
          </w:p>
        </w:tc>
        <w:tc>
          <w:tcPr>
            <w:tcW w:w="540" w:type="dxa"/>
            <w:vMerge w:val="restart"/>
            <w:shd w:val="clear" w:color="auto" w:fill="auto"/>
            <w:noWrap/>
            <w:vAlign w:val="center"/>
          </w:tcPr>
          <w:p w:rsidR="00C74E69" w:rsidRPr="00794BD9" w:rsidRDefault="00C74E69" w:rsidP="009579DA">
            <w:pPr>
              <w:jc w:val="cente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招生管理</w:t>
            </w:r>
          </w:p>
        </w:tc>
        <w:tc>
          <w:tcPr>
            <w:tcW w:w="900" w:type="dxa"/>
            <w:shd w:val="clear" w:color="auto" w:fill="auto"/>
            <w:vAlign w:val="center"/>
          </w:tcPr>
          <w:p w:rsidR="00C74E69" w:rsidRPr="00794BD9" w:rsidRDefault="00C74E69" w:rsidP="009579DA">
            <w:pP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学校介绍</w:t>
            </w:r>
          </w:p>
        </w:tc>
        <w:tc>
          <w:tcPr>
            <w:tcW w:w="2340" w:type="dxa"/>
            <w:shd w:val="clear" w:color="auto" w:fill="auto"/>
            <w:vAlign w:val="center"/>
          </w:tcPr>
          <w:p w:rsidR="00C74E69" w:rsidRPr="00794BD9" w:rsidRDefault="00C74E69" w:rsidP="009579DA">
            <w:pP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办学性质、办学地点、办学规模、办学基本条件、联系方式等</w:t>
            </w:r>
          </w:p>
        </w:tc>
        <w:tc>
          <w:tcPr>
            <w:tcW w:w="2520" w:type="dxa"/>
            <w:vMerge w:val="restart"/>
            <w:shd w:val="clear" w:color="auto" w:fill="auto"/>
            <w:vAlign w:val="center"/>
          </w:tcPr>
          <w:p w:rsidR="00C74E69" w:rsidRPr="00794BD9" w:rsidRDefault="00C74E69" w:rsidP="009579DA">
            <w:pP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《政府信息公开条例》、《教育部关于进一步做好小学升入初中免试就近入学工作的实施意见》、《教育部关于推进中小学信息公开工作的意见》</w:t>
            </w:r>
          </w:p>
        </w:tc>
        <w:tc>
          <w:tcPr>
            <w:tcW w:w="1620" w:type="dxa"/>
            <w:shd w:val="clear" w:color="auto" w:fill="auto"/>
            <w:vAlign w:val="center"/>
          </w:tcPr>
          <w:p w:rsidR="00C74E69" w:rsidRPr="00794BD9" w:rsidRDefault="00C74E69" w:rsidP="009579DA">
            <w:pP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县级、乡级教育部门</w:t>
            </w:r>
          </w:p>
          <w:p w:rsidR="003528EF" w:rsidRPr="00794BD9" w:rsidRDefault="003528EF" w:rsidP="009579DA">
            <w:pPr>
              <w:rPr>
                <w:rFonts w:ascii="仿宋_GB2312" w:eastAsia="仿宋_GB2312" w:hAnsi="仿宋"/>
                <w:color w:val="000000" w:themeColor="text1"/>
                <w:sz w:val="18"/>
                <w:szCs w:val="18"/>
              </w:rPr>
            </w:pPr>
          </w:p>
          <w:p w:rsidR="003528EF" w:rsidRPr="00794BD9" w:rsidRDefault="003528EF" w:rsidP="003528EF">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街镇教育部门</w:t>
            </w:r>
          </w:p>
          <w:p w:rsidR="003528EF" w:rsidRPr="00794BD9" w:rsidRDefault="003528EF" w:rsidP="009579DA">
            <w:pPr>
              <w:rPr>
                <w:rFonts w:ascii="仿宋_GB2312" w:eastAsia="仿宋_GB2312" w:hAnsi="仿宋" w:cs="宋体"/>
                <w:color w:val="000000" w:themeColor="text1"/>
                <w:sz w:val="18"/>
                <w:szCs w:val="18"/>
              </w:rPr>
            </w:pPr>
          </w:p>
        </w:tc>
        <w:tc>
          <w:tcPr>
            <w:tcW w:w="2160" w:type="dxa"/>
            <w:shd w:val="clear" w:color="auto" w:fill="auto"/>
            <w:vAlign w:val="center"/>
          </w:tcPr>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 xml:space="preserve">■政府网站  </w:t>
            </w:r>
          </w:p>
          <w:p w:rsidR="00C74E69" w:rsidRPr="00794BD9" w:rsidRDefault="00C74E69" w:rsidP="009579DA">
            <w:pPr>
              <w:jc w:val="left"/>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 xml:space="preserve">■两微一端             ■公开查阅点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gridSpan w:val="2"/>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sz w:val="18"/>
                <w:szCs w:val="18"/>
              </w:rPr>
            </w:pPr>
          </w:p>
        </w:tc>
        <w:tc>
          <w:tcPr>
            <w:tcW w:w="900" w:type="dxa"/>
            <w:shd w:val="clear" w:color="auto" w:fill="auto"/>
            <w:noWrap/>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招生政策</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各校招生工作实施方案；随迁子女入学办法；部分适龄儿童或少年延缓入学、休学等特殊需求的政策解读等</w:t>
            </w:r>
          </w:p>
        </w:tc>
        <w:tc>
          <w:tcPr>
            <w:tcW w:w="2520" w:type="dxa"/>
            <w:vMerge/>
            <w:vAlign w:val="center"/>
          </w:tcPr>
          <w:p w:rsidR="00C74E69" w:rsidRPr="009579DA"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县（市、区）教育部门</w:t>
            </w:r>
          </w:p>
          <w:p w:rsidR="009F3E89" w:rsidRPr="00794BD9" w:rsidRDefault="009F3E89" w:rsidP="003528EF">
            <w:pPr>
              <w:rPr>
                <w:rFonts w:ascii="仿宋_GB2312" w:eastAsia="仿宋_GB2312" w:hAnsi="仿宋" w:cs="宋体"/>
                <w:color w:val="FF0000"/>
                <w:sz w:val="18"/>
                <w:szCs w:val="18"/>
              </w:rPr>
            </w:pP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1"/>
            <w:r w:rsidRPr="00794BD9">
              <w:rPr>
                <w:rFonts w:ascii="仿宋_GB2312" w:eastAsia="仿宋_GB2312" w:hAnsi="仿宋" w:hint="eastAsia"/>
                <w:color w:val="FF0000"/>
                <w:sz w:val="18"/>
                <w:szCs w:val="18"/>
              </w:rPr>
              <w:t>政府网站</w:t>
            </w:r>
            <w:commentRangeEnd w:id="11"/>
            <w:r w:rsidR="00794BD9">
              <w:rPr>
                <w:rStyle w:val="a6"/>
              </w:rPr>
              <w:commentReference w:id="11"/>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 xml:space="preserve">■两微一端  </w:t>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 xml:space="preserve">■广播电视  </w:t>
            </w:r>
          </w:p>
          <w:p w:rsidR="00C74E69" w:rsidRPr="00794BD9" w:rsidRDefault="00C74E69" w:rsidP="009579DA">
            <w:pPr>
              <w:jc w:val="left"/>
              <w:rPr>
                <w:rFonts w:ascii="仿宋_GB2312" w:eastAsia="仿宋_GB2312" w:hAnsi="仿宋"/>
                <w:color w:val="FF0000"/>
                <w:sz w:val="18"/>
                <w:szCs w:val="18"/>
              </w:rPr>
            </w:pPr>
            <w:r w:rsidRPr="00794BD9">
              <w:rPr>
                <w:rFonts w:ascii="仿宋_GB2312" w:eastAsia="仿宋_GB2312" w:hAnsi="仿宋" w:hint="eastAsia"/>
                <w:color w:val="FF0000"/>
                <w:sz w:val="18"/>
                <w:szCs w:val="18"/>
              </w:rPr>
              <w:t>■纸质媒体           ■公开查阅点</w:t>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■社区/企事业单位/村公示栏（电子屏）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vAlign w:val="center"/>
          </w:tcPr>
          <w:p w:rsidR="00C74E69" w:rsidRPr="00794BD9" w:rsidRDefault="00C74E69" w:rsidP="009579DA">
            <w:pPr>
              <w:jc w:val="center"/>
              <w:rPr>
                <w:rFonts w:ascii="仿宋_GB2312" w:eastAsia="仿宋_GB2312" w:hAnsi="Times New Roman"/>
                <w:color w:val="FF0000"/>
                <w:sz w:val="18"/>
                <w:szCs w:val="18"/>
              </w:rPr>
            </w:pPr>
            <w:r w:rsidRPr="00794BD9">
              <w:rPr>
                <w:rFonts w:ascii="仿宋_GB2312" w:eastAsia="仿宋_GB2312" w:hAnsi="Times New Roman" w:hint="eastAsia"/>
                <w:color w:val="FF0000"/>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5</w:t>
            </w:r>
          </w:p>
        </w:tc>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sz w:val="18"/>
                <w:szCs w:val="18"/>
              </w:rPr>
            </w:pPr>
            <w:r w:rsidRPr="00AB437A">
              <w:rPr>
                <w:rFonts w:ascii="仿宋_GB2312" w:eastAsia="仿宋_GB2312" w:hAnsi="宋体" w:hint="eastAsia"/>
                <w:sz w:val="18"/>
                <w:szCs w:val="18"/>
              </w:rPr>
              <w:t>招生管理</w:t>
            </w:r>
          </w:p>
        </w:tc>
        <w:tc>
          <w:tcPr>
            <w:tcW w:w="900" w:type="dxa"/>
            <w:shd w:val="clear" w:color="auto" w:fill="auto"/>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招生计划</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各校本年度招生计划</w:t>
            </w:r>
          </w:p>
        </w:tc>
        <w:tc>
          <w:tcPr>
            <w:tcW w:w="2520" w:type="dxa"/>
            <w:vMerge w:val="restart"/>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《政府信息公开条例》、《教育部关于进一步做好小学升入初中免试就近入学工作的实施意见》《教育部关于推进中小学信息公开工作的意见》</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2"/>
            <w:r w:rsidRPr="00794BD9">
              <w:rPr>
                <w:rFonts w:ascii="仿宋_GB2312" w:eastAsia="仿宋_GB2312" w:hAnsi="仿宋" w:hint="eastAsia"/>
                <w:color w:val="FF0000"/>
                <w:sz w:val="18"/>
                <w:szCs w:val="18"/>
              </w:rPr>
              <w:t>政府网站</w:t>
            </w:r>
            <w:commentRangeEnd w:id="12"/>
            <w:r w:rsidR="00794BD9">
              <w:rPr>
                <w:rStyle w:val="a6"/>
              </w:rPr>
              <w:commentReference w:id="12"/>
            </w:r>
            <w:r w:rsidRPr="00794BD9">
              <w:rPr>
                <w:rFonts w:ascii="仿宋_GB2312" w:eastAsia="仿宋_GB2312" w:hAnsi="仿宋" w:hint="eastAsia"/>
                <w:color w:val="FF0000"/>
                <w:sz w:val="18"/>
                <w:szCs w:val="18"/>
              </w:rPr>
              <w:t xml:space="preserve">  </w:t>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■两微一端</w:t>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■社区/企事业单位/村公示栏（电子屏）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vAlign w:val="center"/>
          </w:tcPr>
          <w:p w:rsidR="00C74E69" w:rsidRPr="00AB437A" w:rsidRDefault="00C74E69" w:rsidP="009579DA">
            <w:pPr>
              <w:jc w:val="center"/>
              <w:rPr>
                <w:rFonts w:ascii="仿宋_GB2312" w:eastAsia="仿宋_GB2312" w:hAnsi="Times New Roman"/>
                <w:sz w:val="18"/>
                <w:szCs w:val="18"/>
              </w:rPr>
            </w:pPr>
            <w:r w:rsidRPr="00AB437A">
              <w:rPr>
                <w:rFonts w:ascii="仿宋_GB2312" w:eastAsia="仿宋_GB2312" w:hAnsi="Times New Roman" w:hint="eastAsia"/>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sz w:val="18"/>
                <w:szCs w:val="18"/>
              </w:rPr>
            </w:pPr>
          </w:p>
        </w:tc>
        <w:tc>
          <w:tcPr>
            <w:tcW w:w="900" w:type="dxa"/>
            <w:shd w:val="clear" w:color="auto" w:fill="auto"/>
            <w:noWrap/>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招生范围</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招生范围、学区划分详细情况</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jc w:val="left"/>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3"/>
            <w:r w:rsidRPr="00794BD9">
              <w:rPr>
                <w:rFonts w:ascii="仿宋_GB2312" w:eastAsia="仿宋_GB2312" w:hAnsi="仿宋" w:hint="eastAsia"/>
                <w:color w:val="FF0000"/>
                <w:sz w:val="18"/>
                <w:szCs w:val="18"/>
              </w:rPr>
              <w:t>政府网站</w:t>
            </w:r>
            <w:commentRangeEnd w:id="13"/>
            <w:r w:rsidR="00794BD9">
              <w:rPr>
                <w:rStyle w:val="a6"/>
              </w:rPr>
              <w:commentReference w:id="13"/>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■两微一端           ■公开查阅点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rPr>
                <w:rFonts w:ascii="仿宋_GB2312" w:eastAsia="仿宋_GB2312" w:hAnsi="Times New Roman"/>
                <w:sz w:val="18"/>
                <w:szCs w:val="18"/>
              </w:rPr>
            </w:pPr>
            <w:r w:rsidRPr="00AB437A">
              <w:rPr>
                <w:rFonts w:ascii="仿宋_GB2312" w:eastAsia="仿宋_GB2312" w:hAnsi="Times New Roman" w:hint="eastAsia"/>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招生结果</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各校本年度招生结果</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 xml:space="preserve">■政府网站  </w:t>
            </w:r>
            <w:r w:rsidR="00794BD9">
              <w:rPr>
                <w:rFonts w:ascii="仿宋_GB2312" w:eastAsia="仿宋_GB2312" w:hAnsi="仿宋" w:hint="eastAsia"/>
                <w:color w:val="FF0000"/>
                <w:sz w:val="18"/>
                <w:szCs w:val="18"/>
              </w:rPr>
              <w:t>同上</w:t>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 xml:space="preserve">■两微一端  </w:t>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■社区/企事业单位/村公示栏（电子屏）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rPr>
                <w:rFonts w:ascii="仿宋_GB2312" w:eastAsia="仿宋_GB2312" w:hAnsi="Times New Roman"/>
                <w:sz w:val="18"/>
                <w:szCs w:val="18"/>
              </w:rPr>
            </w:pPr>
            <w:r w:rsidRPr="00AB437A">
              <w:rPr>
                <w:rFonts w:ascii="仿宋_GB2312" w:eastAsia="仿宋_GB2312" w:hAnsi="Times New Roman" w:hint="eastAsia"/>
                <w:sz w:val="18"/>
                <w:szCs w:val="18"/>
              </w:rPr>
              <w:t xml:space="preserve">　</w:t>
            </w:r>
          </w:p>
        </w:tc>
      </w:tr>
      <w:tr w:rsidR="00C74E69" w:rsidRPr="00794BD9" w:rsidTr="009579DA">
        <w:trPr>
          <w:cantSplit/>
        </w:trPr>
        <w:tc>
          <w:tcPr>
            <w:tcW w:w="540" w:type="dxa"/>
            <w:vMerge w:val="restart"/>
            <w:shd w:val="clear" w:color="auto" w:fill="auto"/>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lastRenderedPageBreak/>
              <w:t>6</w:t>
            </w:r>
          </w:p>
        </w:tc>
        <w:tc>
          <w:tcPr>
            <w:tcW w:w="540" w:type="dxa"/>
            <w:vMerge w:val="restart"/>
            <w:shd w:val="clear" w:color="auto" w:fill="auto"/>
            <w:vAlign w:val="center"/>
          </w:tcPr>
          <w:p w:rsidR="00C74E69" w:rsidRPr="00AB437A" w:rsidRDefault="00C74E69" w:rsidP="009579DA">
            <w:pPr>
              <w:jc w:val="center"/>
              <w:rPr>
                <w:rFonts w:ascii="仿宋_GB2312" w:eastAsia="仿宋_GB2312" w:hAnsi="宋体" w:cs="宋体"/>
                <w:sz w:val="18"/>
                <w:szCs w:val="18"/>
              </w:rPr>
            </w:pPr>
            <w:r w:rsidRPr="00AB437A">
              <w:rPr>
                <w:rFonts w:ascii="仿宋_GB2312" w:eastAsia="仿宋_GB2312" w:hAnsi="宋体" w:hint="eastAsia"/>
                <w:sz w:val="18"/>
                <w:szCs w:val="18"/>
              </w:rPr>
              <w:t>学生管理</w:t>
            </w:r>
          </w:p>
        </w:tc>
        <w:tc>
          <w:tcPr>
            <w:tcW w:w="900" w:type="dxa"/>
            <w:shd w:val="clear" w:color="auto" w:fill="auto"/>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学籍管理</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区域内义务教育阶段学生休学、复学、转学相关政策及所需材料和办理流程；适龄儿童延缓入学所需材料及办理流程；学籍证明、毕（结）业证书遗失办理学历证明确认</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《义务教育法》、《政府信息公开条例》、《中小学生学籍管理办法》</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4"/>
            <w:r w:rsidRPr="00794BD9">
              <w:rPr>
                <w:rFonts w:ascii="仿宋_GB2312" w:eastAsia="仿宋_GB2312" w:hAnsi="仿宋" w:hint="eastAsia"/>
                <w:color w:val="FF0000"/>
                <w:sz w:val="18"/>
                <w:szCs w:val="18"/>
              </w:rPr>
              <w:t>政府网站</w:t>
            </w:r>
            <w:commentRangeEnd w:id="14"/>
            <w:r w:rsidR="00794BD9" w:rsidRPr="00794BD9">
              <w:rPr>
                <w:rStyle w:val="a6"/>
                <w:color w:val="FF0000"/>
              </w:rPr>
              <w:commentReference w:id="14"/>
            </w:r>
            <w:r w:rsidRPr="00794BD9">
              <w:rPr>
                <w:rFonts w:ascii="仿宋_GB2312" w:eastAsia="仿宋_GB2312" w:hAnsi="仿宋" w:hint="eastAsia"/>
                <w:color w:val="FF0000"/>
                <w:sz w:val="18"/>
                <w:szCs w:val="18"/>
              </w:rPr>
              <w:t xml:space="preserve">  </w:t>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■两微一端</w:t>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■其他：中小学生学籍管理系统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Times New Roman"/>
                <w:color w:val="FF0000"/>
                <w:sz w:val="18"/>
                <w:szCs w:val="18"/>
              </w:rPr>
            </w:pPr>
            <w:r w:rsidRPr="00794BD9">
              <w:rPr>
                <w:rFonts w:ascii="仿宋_GB2312" w:eastAsia="仿宋_GB2312" w:hAnsi="Times New Roman"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olor w:val="000000" w:themeColor="text1"/>
                <w:sz w:val="18"/>
                <w:szCs w:val="18"/>
              </w:rPr>
            </w:pPr>
            <w:r w:rsidRPr="00794BD9">
              <w:rPr>
                <w:rFonts w:ascii="仿宋_GB2312" w:eastAsia="仿宋_GB2312" w:hAnsi="宋体" w:hint="eastAsia"/>
                <w:color w:val="000000" w:themeColor="text1"/>
                <w:sz w:val="18"/>
                <w:szCs w:val="18"/>
              </w:rPr>
              <w:t>义务教育学生资助政策</w:t>
            </w:r>
          </w:p>
        </w:tc>
        <w:tc>
          <w:tcPr>
            <w:tcW w:w="2340" w:type="dxa"/>
            <w:shd w:val="clear" w:color="auto" w:fill="auto"/>
            <w:vAlign w:val="center"/>
          </w:tcPr>
          <w:p w:rsidR="00C74E69" w:rsidRPr="00794BD9" w:rsidRDefault="00C74E69" w:rsidP="009579DA">
            <w:pP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统一城乡义务教育“两免一补”政策</w:t>
            </w:r>
          </w:p>
        </w:tc>
        <w:tc>
          <w:tcPr>
            <w:tcW w:w="2520" w:type="dxa"/>
            <w:shd w:val="clear" w:color="auto" w:fill="auto"/>
            <w:vAlign w:val="center"/>
          </w:tcPr>
          <w:p w:rsidR="00C74E69" w:rsidRPr="00794BD9" w:rsidRDefault="00C74E69" w:rsidP="009579DA">
            <w:pPr>
              <w:rPr>
                <w:rFonts w:ascii="仿宋_GB2312" w:eastAsia="仿宋_GB2312" w:hAnsi="宋体" w:cs="宋体"/>
                <w:color w:val="000000" w:themeColor="text1"/>
                <w:sz w:val="18"/>
                <w:szCs w:val="18"/>
              </w:rPr>
            </w:pPr>
            <w:r w:rsidRPr="00794BD9">
              <w:rPr>
                <w:rFonts w:ascii="仿宋_GB2312" w:eastAsia="仿宋_GB2312" w:hAnsi="宋体" w:hint="eastAsia"/>
                <w:color w:val="000000" w:themeColor="text1"/>
                <w:sz w:val="18"/>
                <w:szCs w:val="18"/>
              </w:rPr>
              <w:t>《政府信息公开条例》、《国务院关于进一步完善城乡义务教育经费保障机制的通知》</w:t>
            </w:r>
          </w:p>
        </w:tc>
        <w:tc>
          <w:tcPr>
            <w:tcW w:w="1620" w:type="dxa"/>
            <w:shd w:val="clear" w:color="auto" w:fill="auto"/>
            <w:vAlign w:val="center"/>
          </w:tcPr>
          <w:p w:rsidR="00C74E69" w:rsidRPr="00794BD9" w:rsidRDefault="00C74E69" w:rsidP="009579DA">
            <w:pP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县级、乡级教育部门</w:t>
            </w:r>
          </w:p>
          <w:p w:rsidR="009F3E89" w:rsidRPr="00794BD9" w:rsidRDefault="009F3E8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街镇教育部门</w:t>
            </w:r>
          </w:p>
          <w:p w:rsidR="009F3E89" w:rsidRPr="00794BD9" w:rsidRDefault="009F3E89" w:rsidP="009579DA">
            <w:pPr>
              <w:rPr>
                <w:rFonts w:ascii="仿宋_GB2312" w:eastAsia="仿宋_GB2312" w:hAnsi="仿宋" w:cs="宋体"/>
                <w:color w:val="000000" w:themeColor="text1"/>
                <w:sz w:val="18"/>
                <w:szCs w:val="18"/>
              </w:rPr>
            </w:pPr>
          </w:p>
        </w:tc>
        <w:tc>
          <w:tcPr>
            <w:tcW w:w="2160" w:type="dxa"/>
            <w:shd w:val="clear" w:color="auto" w:fill="auto"/>
            <w:vAlign w:val="center"/>
          </w:tcPr>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 xml:space="preserve">■政府网站  </w:t>
            </w:r>
          </w:p>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■两微一端</w:t>
            </w:r>
          </w:p>
          <w:p w:rsidR="00C74E69" w:rsidRPr="00794BD9" w:rsidRDefault="00C74E69" w:rsidP="009579DA">
            <w:pPr>
              <w:rPr>
                <w:rFonts w:ascii="仿宋_GB2312" w:eastAsia="仿宋_GB2312" w:hAnsi="仿宋"/>
                <w:color w:val="000000" w:themeColor="text1"/>
                <w:sz w:val="18"/>
                <w:szCs w:val="18"/>
              </w:rPr>
            </w:pPr>
            <w:r w:rsidRPr="00794BD9">
              <w:rPr>
                <w:rFonts w:ascii="仿宋_GB2312" w:eastAsia="仿宋_GB2312" w:hAnsi="仿宋" w:hint="eastAsia"/>
                <w:color w:val="000000" w:themeColor="text1"/>
                <w:sz w:val="18"/>
                <w:szCs w:val="18"/>
              </w:rPr>
              <w:t>■公开查阅点</w:t>
            </w:r>
          </w:p>
          <w:p w:rsidR="00C74E69" w:rsidRPr="00794BD9" w:rsidRDefault="00C74E69" w:rsidP="009579DA">
            <w:pP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■社区/企事业单位/村公示栏（电子屏）</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000000" w:themeColor="text1"/>
                <w:sz w:val="18"/>
                <w:szCs w:val="18"/>
              </w:rPr>
            </w:pPr>
            <w:r w:rsidRPr="00794BD9">
              <w:rPr>
                <w:rFonts w:ascii="仿宋_GB2312" w:eastAsia="仿宋_GB2312" w:hAnsi="仿宋" w:hint="eastAsia"/>
                <w:color w:val="000000" w:themeColor="text1"/>
                <w:sz w:val="18"/>
                <w:szCs w:val="18"/>
              </w:rPr>
              <w:t>√</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sz w:val="18"/>
                <w:szCs w:val="18"/>
              </w:rPr>
            </w:pPr>
          </w:p>
        </w:tc>
        <w:tc>
          <w:tcPr>
            <w:tcW w:w="900" w:type="dxa"/>
            <w:shd w:val="clear" w:color="auto" w:fill="auto"/>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学生评优奖励</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省市县“三好学生”“优秀学生干部”评选标准；评比方法；表彰名单等</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《政府信息公开条例》，当地省市县表彰文件</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5"/>
            <w:r w:rsidRPr="00794BD9">
              <w:rPr>
                <w:rFonts w:ascii="仿宋_GB2312" w:eastAsia="仿宋_GB2312" w:hAnsi="仿宋" w:hint="eastAsia"/>
                <w:color w:val="FF0000"/>
                <w:sz w:val="18"/>
                <w:szCs w:val="18"/>
              </w:rPr>
              <w:t>政府网站</w:t>
            </w:r>
            <w:commentRangeEnd w:id="15"/>
            <w:r w:rsidR="00794BD9" w:rsidRPr="00794BD9">
              <w:rPr>
                <w:rStyle w:val="a6"/>
                <w:color w:val="FF0000"/>
              </w:rPr>
              <w:commentReference w:id="15"/>
            </w:r>
            <w:r w:rsidRPr="00794BD9">
              <w:rPr>
                <w:rFonts w:ascii="仿宋_GB2312" w:eastAsia="仿宋_GB2312" w:hAnsi="仿宋" w:hint="eastAsia"/>
                <w:color w:val="FF0000"/>
                <w:sz w:val="18"/>
                <w:szCs w:val="18"/>
              </w:rPr>
              <w:t xml:space="preserve">  </w:t>
            </w:r>
          </w:p>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■两微一端</w:t>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■社区/企事业单位/村公示栏（电子屏）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Times New Roman"/>
                <w:color w:val="FF0000"/>
                <w:sz w:val="18"/>
                <w:szCs w:val="18"/>
              </w:rPr>
            </w:pPr>
            <w:r w:rsidRPr="00794BD9">
              <w:rPr>
                <w:rFonts w:ascii="仿宋_GB2312" w:eastAsia="仿宋_GB2312" w:hAnsi="Times New Roman" w:hint="eastAsia"/>
                <w:color w:val="FF0000"/>
                <w:sz w:val="18"/>
                <w:szCs w:val="18"/>
              </w:rPr>
              <w:t xml:space="preserve">　</w:t>
            </w:r>
          </w:p>
        </w:tc>
      </w:tr>
      <w:tr w:rsidR="00C74E69" w:rsidRPr="00AB437A" w:rsidTr="009579DA">
        <w:trPr>
          <w:cantSplit/>
        </w:trPr>
        <w:tc>
          <w:tcPr>
            <w:tcW w:w="540" w:type="dxa"/>
            <w:shd w:val="clear" w:color="auto" w:fill="auto"/>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lastRenderedPageBreak/>
              <w:t>6</w:t>
            </w:r>
          </w:p>
        </w:tc>
        <w:tc>
          <w:tcPr>
            <w:tcW w:w="540" w:type="dxa"/>
            <w:shd w:val="clear" w:color="auto" w:fill="auto"/>
            <w:vAlign w:val="center"/>
          </w:tcPr>
          <w:p w:rsidR="00C74E69" w:rsidRPr="00794BD9" w:rsidRDefault="00C74E69" w:rsidP="009579DA">
            <w:pPr>
              <w:jc w:val="center"/>
              <w:rPr>
                <w:rFonts w:ascii="仿宋_GB2312" w:eastAsia="仿宋_GB2312" w:hAnsi="宋体"/>
                <w:color w:val="FF0000"/>
                <w:sz w:val="18"/>
                <w:szCs w:val="18"/>
              </w:rPr>
            </w:pPr>
            <w:r w:rsidRPr="00794BD9">
              <w:rPr>
                <w:rFonts w:ascii="仿宋_GB2312" w:eastAsia="仿宋_GB2312" w:hAnsi="宋体" w:hint="eastAsia"/>
                <w:color w:val="FF0000"/>
                <w:sz w:val="18"/>
                <w:szCs w:val="18"/>
              </w:rPr>
              <w:t>学生管理</w:t>
            </w:r>
          </w:p>
        </w:tc>
        <w:tc>
          <w:tcPr>
            <w:tcW w:w="900" w:type="dxa"/>
            <w:shd w:val="clear" w:color="auto" w:fill="auto"/>
            <w:vAlign w:val="center"/>
          </w:tcPr>
          <w:p w:rsidR="00C74E69" w:rsidRPr="00794BD9" w:rsidRDefault="00C74E69" w:rsidP="009579DA">
            <w:pPr>
              <w:rPr>
                <w:rFonts w:ascii="仿宋_GB2312" w:eastAsia="仿宋_GB2312" w:hAnsi="宋体"/>
                <w:color w:val="FF0000"/>
                <w:sz w:val="18"/>
                <w:szCs w:val="18"/>
              </w:rPr>
            </w:pPr>
            <w:r w:rsidRPr="00794BD9">
              <w:rPr>
                <w:rFonts w:ascii="仿宋_GB2312" w:eastAsia="仿宋_GB2312" w:hAnsi="宋体" w:hint="eastAsia"/>
                <w:color w:val="FF0000"/>
                <w:sz w:val="18"/>
                <w:szCs w:val="18"/>
              </w:rPr>
              <w:t>优待政策</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军人子女参加中考优待确认办理的材料、流程和政策要求；少数民族考生中考加分确认办理的材料、流程和政策要求；归侨学生、归侨子女、华侨子女和港澳台籍考生中考加分确认；公安英烈和因公牺牲伤残公安民警子女教育优待细则；综合性消防救援队伍人员及其子女教育优待细则</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政府信息公开条例》、《军人子女教育优待办法》、《国务院办公厅关于严格执行党和国家民族政策有关问题的通知》、《归侨侨眷权益保护法》、《教育部、国务院台湾事务办公室关于进一步做好台湾同胞子女在大陆中小学和幼儿园就读工作的若干意见》等</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6"/>
            <w:r w:rsidRPr="00794BD9">
              <w:rPr>
                <w:rFonts w:ascii="仿宋_GB2312" w:eastAsia="仿宋_GB2312" w:hAnsi="仿宋" w:hint="eastAsia"/>
                <w:color w:val="FF0000"/>
                <w:sz w:val="18"/>
                <w:szCs w:val="18"/>
              </w:rPr>
              <w:t>政府网站</w:t>
            </w:r>
            <w:commentRangeEnd w:id="16"/>
            <w:r w:rsidR="00794BD9">
              <w:rPr>
                <w:rStyle w:val="a6"/>
              </w:rPr>
              <w:commentReference w:id="16"/>
            </w:r>
            <w:r w:rsidRPr="00794BD9">
              <w:rPr>
                <w:rFonts w:ascii="仿宋_GB2312" w:eastAsia="仿宋_GB2312" w:hAnsi="仿宋" w:hint="eastAsia"/>
                <w:color w:val="FF0000"/>
                <w:sz w:val="18"/>
                <w:szCs w:val="18"/>
              </w:rPr>
              <w:t xml:space="preserve">  </w:t>
            </w:r>
          </w:p>
          <w:p w:rsidR="00C74E69" w:rsidRPr="00794BD9" w:rsidRDefault="00C74E69" w:rsidP="009579DA">
            <w:pPr>
              <w:jc w:val="left"/>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■两微一端            ■公开查阅点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rPr>
                <w:rFonts w:ascii="仿宋_GB2312" w:eastAsia="仿宋_GB2312" w:hAnsi="Times New Roman"/>
                <w:sz w:val="18"/>
                <w:szCs w:val="18"/>
              </w:rPr>
            </w:pPr>
            <w:r w:rsidRPr="00AB437A">
              <w:rPr>
                <w:rFonts w:ascii="仿宋_GB2312" w:eastAsia="仿宋_GB2312" w:hAnsi="Times New Roman" w:hint="eastAsia"/>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7</w:t>
            </w:r>
          </w:p>
        </w:tc>
        <w:tc>
          <w:tcPr>
            <w:tcW w:w="540" w:type="dxa"/>
            <w:vMerge w:val="restart"/>
            <w:shd w:val="clear" w:color="auto" w:fill="auto"/>
            <w:vAlign w:val="center"/>
          </w:tcPr>
          <w:p w:rsidR="00C74E69" w:rsidRPr="00794BD9" w:rsidRDefault="00C74E69" w:rsidP="009579DA">
            <w:pPr>
              <w:jc w:val="cente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教师管理</w:t>
            </w:r>
          </w:p>
        </w:tc>
        <w:tc>
          <w:tcPr>
            <w:tcW w:w="90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教师培训</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教师培训政策文件、培训项目组织实施通知</w:t>
            </w:r>
          </w:p>
        </w:tc>
        <w:tc>
          <w:tcPr>
            <w:tcW w:w="252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《教育法》、《教师法》、《中小学教师继续教育规定》</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olor w:val="FF0000"/>
                <w:sz w:val="18"/>
                <w:szCs w:val="18"/>
              </w:rPr>
            </w:pPr>
            <w:r w:rsidRPr="00794BD9">
              <w:rPr>
                <w:rFonts w:ascii="仿宋_GB2312" w:eastAsia="仿宋_GB2312" w:hAnsi="仿宋" w:hint="eastAsia"/>
                <w:color w:val="FF0000"/>
                <w:sz w:val="18"/>
                <w:szCs w:val="18"/>
              </w:rPr>
              <w:t>■</w:t>
            </w:r>
            <w:commentRangeStart w:id="17"/>
            <w:r w:rsidRPr="00794BD9">
              <w:rPr>
                <w:rFonts w:ascii="仿宋_GB2312" w:eastAsia="仿宋_GB2312" w:hAnsi="仿宋" w:hint="eastAsia"/>
                <w:color w:val="FF0000"/>
                <w:sz w:val="18"/>
                <w:szCs w:val="18"/>
              </w:rPr>
              <w:t>政府网站</w:t>
            </w:r>
            <w:commentRangeEnd w:id="17"/>
            <w:r w:rsidR="00794BD9">
              <w:rPr>
                <w:rStyle w:val="a6"/>
              </w:rPr>
              <w:commentReference w:id="17"/>
            </w:r>
          </w:p>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■两微一端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int="eastAsia"/>
                <w:color w:val="00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vMerge w:val="restart"/>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教师资格认定</w:t>
            </w: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教师资格认定申请材料；参加体检时间、医疗机构名单、体检合格标准；认定结果；咨询方式、监督举报方式、常见问题等</w:t>
            </w:r>
          </w:p>
        </w:tc>
        <w:tc>
          <w:tcPr>
            <w:tcW w:w="2520" w:type="dxa"/>
            <w:vMerge w:val="restart"/>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《教师法》、《政府信息公开条例》、《教师资格条例》及实施办法、《教育部关于印发〈教师资格证书管理规定〉的通知》</w:t>
            </w: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18"/>
            <w:r w:rsidRPr="00794BD9">
              <w:rPr>
                <w:rFonts w:ascii="仿宋_GB2312" w:eastAsia="仿宋_GB2312" w:hAnsi="仿宋" w:hint="eastAsia"/>
                <w:color w:val="FF0000"/>
                <w:sz w:val="18"/>
                <w:szCs w:val="18"/>
              </w:rPr>
              <w:t>政府网站</w:t>
            </w:r>
            <w:commentRangeEnd w:id="18"/>
            <w:r w:rsidR="00794BD9">
              <w:rPr>
                <w:rStyle w:val="a6"/>
              </w:rPr>
              <w:commentReference w:id="18"/>
            </w: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int="eastAsia"/>
                <w:color w:val="000000"/>
                <w:sz w:val="18"/>
                <w:szCs w:val="18"/>
              </w:rPr>
              <w:t xml:space="preserve">　</w:t>
            </w:r>
          </w:p>
        </w:tc>
      </w:tr>
      <w:tr w:rsidR="00C74E69" w:rsidRPr="00AB437A" w:rsidTr="009579DA">
        <w:trPr>
          <w:cantSplit/>
          <w:trHeight w:val="749"/>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794BD9" w:rsidRDefault="00C74E69" w:rsidP="009579DA">
            <w:pPr>
              <w:rPr>
                <w:rFonts w:ascii="仿宋_GB2312" w:eastAsia="仿宋_GB2312" w:hAnsi="宋体" w:cs="宋体"/>
                <w:color w:val="FF0000"/>
                <w:sz w:val="18"/>
                <w:szCs w:val="18"/>
              </w:rPr>
            </w:pPr>
          </w:p>
        </w:tc>
        <w:tc>
          <w:tcPr>
            <w:tcW w:w="900" w:type="dxa"/>
            <w:vMerge/>
            <w:vAlign w:val="center"/>
          </w:tcPr>
          <w:p w:rsidR="00C74E69" w:rsidRPr="00794BD9" w:rsidRDefault="00C74E69" w:rsidP="009579DA">
            <w:pPr>
              <w:rPr>
                <w:rFonts w:ascii="仿宋_GB2312" w:eastAsia="仿宋_GB2312" w:hAnsi="宋体" w:cs="宋体"/>
                <w:color w:val="FF0000"/>
                <w:sz w:val="18"/>
                <w:szCs w:val="18"/>
              </w:rPr>
            </w:pPr>
          </w:p>
        </w:tc>
        <w:tc>
          <w:tcPr>
            <w:tcW w:w="2340" w:type="dxa"/>
            <w:shd w:val="clear" w:color="auto" w:fill="auto"/>
            <w:vAlign w:val="center"/>
          </w:tcPr>
          <w:p w:rsidR="00C74E69" w:rsidRPr="00794BD9" w:rsidRDefault="00C74E69" w:rsidP="009579DA">
            <w:pPr>
              <w:rPr>
                <w:rFonts w:ascii="仿宋_GB2312" w:eastAsia="仿宋_GB2312" w:hAnsi="宋体" w:cs="宋体"/>
                <w:color w:val="FF0000"/>
                <w:sz w:val="18"/>
                <w:szCs w:val="18"/>
              </w:rPr>
            </w:pPr>
            <w:r w:rsidRPr="00794BD9">
              <w:rPr>
                <w:rFonts w:ascii="仿宋_GB2312" w:eastAsia="仿宋_GB2312" w:hAnsi="宋体" w:hint="eastAsia"/>
                <w:color w:val="FF0000"/>
                <w:sz w:val="18"/>
                <w:szCs w:val="18"/>
              </w:rPr>
              <w:t>中小学、幼儿园教师资格证书补发、换发政策及流程</w:t>
            </w:r>
          </w:p>
        </w:tc>
        <w:tc>
          <w:tcPr>
            <w:tcW w:w="2520" w:type="dxa"/>
            <w:vMerge/>
            <w:vAlign w:val="center"/>
          </w:tcPr>
          <w:p w:rsidR="00C74E69" w:rsidRPr="00794BD9"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794BD9" w:rsidRDefault="00C74E69" w:rsidP="009579DA">
            <w:pP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commentRangeStart w:id="19"/>
            <w:r w:rsidRPr="00794BD9">
              <w:rPr>
                <w:rFonts w:ascii="仿宋_GB2312" w:eastAsia="仿宋_GB2312" w:hAnsi="仿宋" w:hint="eastAsia"/>
                <w:color w:val="FF0000"/>
                <w:sz w:val="18"/>
                <w:szCs w:val="18"/>
              </w:rPr>
              <w:t>政府网站</w:t>
            </w:r>
            <w:commentRangeEnd w:id="19"/>
            <w:r w:rsidR="00794BD9">
              <w:rPr>
                <w:rStyle w:val="a6"/>
              </w:rPr>
              <w:commentReference w:id="19"/>
            </w: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794BD9" w:rsidRDefault="00C74E69" w:rsidP="009579DA">
            <w:pPr>
              <w:jc w:val="center"/>
              <w:rPr>
                <w:rFonts w:ascii="仿宋_GB2312" w:eastAsia="仿宋_GB2312" w:hAnsi="仿宋" w:cs="宋体"/>
                <w:color w:val="FF0000"/>
                <w:sz w:val="18"/>
                <w:szCs w:val="18"/>
              </w:rPr>
            </w:pPr>
            <w:r w:rsidRPr="00794BD9">
              <w:rPr>
                <w:rFonts w:ascii="仿宋_GB2312" w:eastAsia="仿宋_GB2312" w:hAnsi="仿宋" w:hint="eastAsia"/>
                <w:color w:val="FF0000"/>
                <w:sz w:val="18"/>
                <w:szCs w:val="18"/>
              </w:rPr>
              <w:t>√</w:t>
            </w:r>
          </w:p>
        </w:tc>
        <w:tc>
          <w:tcPr>
            <w:tcW w:w="720" w:type="dxa"/>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int="eastAsia"/>
                <w:color w:val="000000"/>
                <w:sz w:val="18"/>
                <w:szCs w:val="18"/>
              </w:rPr>
              <w:t xml:space="preserve">　</w:t>
            </w:r>
          </w:p>
        </w:tc>
      </w:tr>
      <w:tr w:rsidR="00C74E69" w:rsidRPr="00AB437A" w:rsidTr="009579DA">
        <w:trPr>
          <w:cantSplit/>
        </w:trPr>
        <w:tc>
          <w:tcPr>
            <w:tcW w:w="540" w:type="dxa"/>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lastRenderedPageBreak/>
              <w:t>7</w:t>
            </w:r>
          </w:p>
        </w:tc>
        <w:tc>
          <w:tcPr>
            <w:tcW w:w="54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教师管理</w:t>
            </w:r>
          </w:p>
        </w:tc>
        <w:tc>
          <w:tcPr>
            <w:tcW w:w="90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教师公开招聘</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教师招聘计划和公告、拟聘用人员名单公示</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《政府信息公开条例》、《事业单位公开招聘人员暂行规定》、《关于进一步规范事业单位公开招聘工作的通知》、《人力资源社会保障部关于事业单位公开招聘岗位条件设置有关问题的通知》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0"/>
            <w:r w:rsidRPr="003D21D8">
              <w:rPr>
                <w:rFonts w:ascii="仿宋_GB2312" w:eastAsia="仿宋_GB2312" w:hAnsi="仿宋" w:hint="eastAsia"/>
                <w:color w:val="FF0000"/>
                <w:sz w:val="18"/>
                <w:szCs w:val="18"/>
              </w:rPr>
              <w:t>政府网站</w:t>
            </w:r>
            <w:commentRangeEnd w:id="20"/>
            <w:r w:rsidR="003D21D8">
              <w:rPr>
                <w:rStyle w:val="a6"/>
              </w:rPr>
              <w:commentReference w:id="20"/>
            </w:r>
            <w:r w:rsidRPr="003D21D8">
              <w:rPr>
                <w:rFonts w:ascii="仿宋_GB2312" w:eastAsia="仿宋_GB2312" w:hAnsi="仿宋" w:hint="eastAsia"/>
                <w:color w:val="FF0000"/>
                <w:sz w:val="18"/>
                <w:szCs w:val="18"/>
              </w:rPr>
              <w:t xml:space="preserve">  </w:t>
            </w:r>
          </w:p>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■两微一端</w:t>
            </w:r>
          </w:p>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■纸质媒体           ■社区/企事业单位/村公示栏（电子屏）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int="eastAsia"/>
                <w:color w:val="FF0000"/>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7</w:t>
            </w: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教师管理</w:t>
            </w:r>
          </w:p>
        </w:tc>
        <w:tc>
          <w:tcPr>
            <w:tcW w:w="90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cs="宋体" w:hint="eastAsia"/>
                <w:color w:val="FF0000"/>
                <w:sz w:val="18"/>
                <w:szCs w:val="18"/>
              </w:rPr>
              <w:t>教师</w:t>
            </w:r>
            <w:r w:rsidRPr="003D21D8">
              <w:rPr>
                <w:rFonts w:ascii="仿宋_GB2312" w:eastAsia="仿宋_GB2312" w:hAnsi="宋体" w:cs="宋体" w:hint="eastAsia"/>
                <w:color w:val="FF0000"/>
                <w:sz w:val="18"/>
                <w:szCs w:val="18"/>
              </w:rPr>
              <w:br/>
              <w:t>行为</w:t>
            </w:r>
            <w:r w:rsidRPr="003D21D8">
              <w:rPr>
                <w:rFonts w:ascii="仿宋_GB2312" w:eastAsia="仿宋_GB2312" w:hAnsi="宋体" w:cs="宋体" w:hint="eastAsia"/>
                <w:color w:val="FF0000"/>
                <w:sz w:val="18"/>
                <w:szCs w:val="18"/>
              </w:rPr>
              <w:br/>
              <w:t>规范</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教师职业行为准则及违规处理办法</w:t>
            </w:r>
          </w:p>
        </w:tc>
        <w:tc>
          <w:tcPr>
            <w:tcW w:w="2520" w:type="dxa"/>
            <w:vMerge w:val="restart"/>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新时代高校教师职业行为十项准则》、《新时代中小学教师职业行为十项准则》、《新时代幼儿园教师职业行为十项准则》、《中小学教师违反职业道德行为处理办法（2018年修订）》、《幼儿园教师违反职业道德行为处理办法》等</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1"/>
            <w:r w:rsidRPr="003D21D8">
              <w:rPr>
                <w:rFonts w:ascii="仿宋_GB2312" w:eastAsia="仿宋_GB2312" w:hAnsi="仿宋" w:hint="eastAsia"/>
                <w:color w:val="FF0000"/>
                <w:sz w:val="18"/>
                <w:szCs w:val="18"/>
              </w:rPr>
              <w:t>政府网站</w:t>
            </w:r>
            <w:commentRangeEnd w:id="21"/>
            <w:r w:rsidR="003D21D8">
              <w:rPr>
                <w:rStyle w:val="a6"/>
              </w:rPr>
              <w:commentReference w:id="21"/>
            </w:r>
          </w:p>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■两微一端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vMerge/>
            <w:vAlign w:val="center"/>
          </w:tcPr>
          <w:p w:rsidR="00C74E69" w:rsidRPr="003D21D8" w:rsidRDefault="00C74E69" w:rsidP="009579DA">
            <w:pPr>
              <w:rPr>
                <w:rFonts w:ascii="仿宋_GB2312" w:eastAsia="仿宋_GB2312" w:hAnsi="宋体" w:cs="宋体"/>
                <w:color w:val="FF0000"/>
                <w:sz w:val="18"/>
                <w:szCs w:val="18"/>
              </w:rPr>
            </w:pP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对教师有严重违反教师职业行为准则的行政处罚信息</w:t>
            </w:r>
          </w:p>
        </w:tc>
        <w:tc>
          <w:tcPr>
            <w:tcW w:w="2520" w:type="dxa"/>
            <w:vMerge/>
            <w:vAlign w:val="center"/>
          </w:tcPr>
          <w:p w:rsidR="00C74E69" w:rsidRPr="003D21D8"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■政府网站   </w:t>
            </w:r>
            <w:r w:rsidR="003D21D8">
              <w:rPr>
                <w:rStyle w:val="a6"/>
              </w:rPr>
              <w:commentReference w:id="22"/>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int="eastAsia"/>
                <w:color w:val="FF0000"/>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7</w:t>
            </w: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教师管理</w:t>
            </w:r>
          </w:p>
        </w:tc>
        <w:tc>
          <w:tcPr>
            <w:tcW w:w="90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教师评优评先</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优秀教师的表彰、奖励等行政奖励信息公示</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《教师法》、《中共中央 国务院关于全面深化新时代教师队伍建设改革的意见》</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■政府网站    </w:t>
            </w:r>
            <w:r w:rsidR="003D21D8">
              <w:rPr>
                <w:rStyle w:val="a6"/>
              </w:rPr>
              <w:commentReference w:id="23"/>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vMerge/>
            <w:vAlign w:val="center"/>
          </w:tcPr>
          <w:p w:rsidR="00C74E69" w:rsidRPr="003D21D8" w:rsidRDefault="00C74E69" w:rsidP="009579DA">
            <w:pPr>
              <w:rPr>
                <w:rFonts w:ascii="仿宋_GB2312" w:eastAsia="仿宋_GB2312" w:hAnsi="宋体" w:cs="宋体"/>
                <w:color w:val="FF0000"/>
                <w:sz w:val="18"/>
                <w:szCs w:val="18"/>
              </w:rPr>
            </w:pP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任教30年乡村教师以上教师申请荣誉证书相关政策</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《政府信息公开条例》、《关于做好乡村学校从教30年教师荣誉证书颁发工作的通知》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commentRangeStart w:id="24"/>
            <w:r w:rsidRPr="003D21D8">
              <w:rPr>
                <w:rFonts w:ascii="仿宋_GB2312" w:eastAsia="仿宋_GB2312" w:hAnsi="仿宋" w:hint="eastAsia"/>
                <w:color w:val="FF0000"/>
                <w:sz w:val="18"/>
                <w:szCs w:val="18"/>
              </w:rPr>
              <w:t>政府网站</w:t>
            </w:r>
            <w:commentRangeEnd w:id="24"/>
            <w:r w:rsidR="003D21D8">
              <w:rPr>
                <w:rStyle w:val="a6"/>
              </w:rPr>
              <w:commentReference w:id="24"/>
            </w: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000000" w:themeColor="text1"/>
                <w:sz w:val="18"/>
                <w:szCs w:val="18"/>
              </w:rPr>
            </w:pPr>
            <w:r w:rsidRPr="003D21D8">
              <w:rPr>
                <w:rFonts w:ascii="仿宋_GB2312" w:eastAsia="仿宋_GB2312" w:hAnsi="宋体" w:hint="eastAsia"/>
                <w:color w:val="000000" w:themeColor="text1"/>
                <w:sz w:val="18"/>
                <w:szCs w:val="18"/>
              </w:rPr>
              <w:t>教师职称评审</w:t>
            </w:r>
          </w:p>
        </w:tc>
        <w:tc>
          <w:tcPr>
            <w:tcW w:w="2340" w:type="dxa"/>
            <w:shd w:val="clear" w:color="auto" w:fill="auto"/>
            <w:vAlign w:val="center"/>
          </w:tcPr>
          <w:p w:rsidR="00C74E69" w:rsidRPr="003D21D8" w:rsidRDefault="00C74E69" w:rsidP="009579DA">
            <w:pPr>
              <w:rPr>
                <w:rFonts w:ascii="仿宋_GB2312" w:eastAsia="仿宋_GB2312" w:hAnsi="宋体" w:cs="宋体"/>
                <w:color w:val="000000" w:themeColor="text1"/>
                <w:sz w:val="18"/>
                <w:szCs w:val="18"/>
              </w:rPr>
            </w:pPr>
            <w:r w:rsidRPr="003D21D8">
              <w:rPr>
                <w:rFonts w:ascii="仿宋_GB2312" w:eastAsia="仿宋_GB2312" w:hAnsi="宋体" w:hint="eastAsia"/>
                <w:color w:val="000000" w:themeColor="text1"/>
                <w:sz w:val="18"/>
                <w:szCs w:val="18"/>
              </w:rPr>
              <w:t>评审政策、评审通知、学校拟推荐人选名单、评审结果</w:t>
            </w:r>
            <w:r w:rsidRPr="003D21D8">
              <w:rPr>
                <w:rFonts w:ascii="仿宋_GB2312" w:eastAsia="仿宋_GB2312" w:hAnsi="宋体" w:hint="eastAsia"/>
                <w:color w:val="000000" w:themeColor="text1"/>
                <w:sz w:val="18"/>
                <w:szCs w:val="18"/>
              </w:rPr>
              <w:br/>
              <w:t>、最终结果</w:t>
            </w:r>
          </w:p>
        </w:tc>
        <w:tc>
          <w:tcPr>
            <w:tcW w:w="2520" w:type="dxa"/>
            <w:shd w:val="clear" w:color="auto" w:fill="auto"/>
            <w:vAlign w:val="center"/>
          </w:tcPr>
          <w:p w:rsidR="00C74E69" w:rsidRPr="003D21D8" w:rsidRDefault="00C74E69" w:rsidP="009579DA">
            <w:pPr>
              <w:rPr>
                <w:rFonts w:ascii="仿宋_GB2312" w:eastAsia="仿宋_GB2312" w:hAnsi="宋体" w:cs="宋体"/>
                <w:color w:val="000000" w:themeColor="text1"/>
                <w:sz w:val="18"/>
                <w:szCs w:val="18"/>
              </w:rPr>
            </w:pPr>
            <w:r w:rsidRPr="003D21D8">
              <w:rPr>
                <w:rFonts w:ascii="仿宋_GB2312" w:eastAsia="仿宋_GB2312" w:hAnsi="宋体" w:hint="eastAsia"/>
                <w:color w:val="000000" w:themeColor="text1"/>
                <w:sz w:val="18"/>
                <w:szCs w:val="18"/>
              </w:rPr>
              <w:t>《政府信息公开条例》、《人力资源社会保障部教育部关于印发深化中小学教师职称制度改革的指导意见的通知》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信息形成（变更）3个工作日内，公示时间不少于7个工作日</w:t>
            </w:r>
          </w:p>
        </w:tc>
        <w:tc>
          <w:tcPr>
            <w:tcW w:w="900" w:type="dxa"/>
            <w:shd w:val="clear" w:color="auto" w:fill="auto"/>
            <w:vAlign w:val="center"/>
          </w:tcPr>
          <w:p w:rsidR="00C74E69" w:rsidRPr="003D21D8" w:rsidRDefault="00C74E69" w:rsidP="009579DA">
            <w:pPr>
              <w:rPr>
                <w:rFonts w:ascii="仿宋_GB2312" w:eastAsia="仿宋_GB2312" w:hAnsi="仿宋"/>
                <w:color w:val="000000" w:themeColor="text1"/>
                <w:sz w:val="18"/>
                <w:szCs w:val="18"/>
              </w:rPr>
            </w:pPr>
            <w:r w:rsidRPr="003D21D8">
              <w:rPr>
                <w:rFonts w:ascii="仿宋_GB2312" w:eastAsia="仿宋_GB2312" w:hAnsi="仿宋" w:hint="eastAsia"/>
                <w:color w:val="000000" w:themeColor="text1"/>
                <w:sz w:val="18"/>
                <w:szCs w:val="18"/>
              </w:rPr>
              <w:t>县级、乡级教育部门</w:t>
            </w:r>
          </w:p>
          <w:p w:rsidR="004F78F5" w:rsidRPr="003D21D8" w:rsidRDefault="004F78F5" w:rsidP="009579DA">
            <w:pP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街镇教育部门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 xml:space="preserve">■政府网站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 xml:space="preserve">　</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教师</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000000" w:themeColor="text1"/>
                <w:sz w:val="18"/>
                <w:szCs w:val="18"/>
              </w:rPr>
            </w:pPr>
            <w:r w:rsidRPr="003D21D8">
              <w:rPr>
                <w:rFonts w:ascii="仿宋_GB2312" w:eastAsia="仿宋_GB2312" w:hAnsi="仿宋" w:hint="eastAsia"/>
                <w:color w:val="000000" w:themeColor="text1"/>
                <w:sz w:val="18"/>
                <w:szCs w:val="18"/>
              </w:rPr>
              <w:t>√</w:t>
            </w:r>
          </w:p>
        </w:tc>
      </w:tr>
      <w:tr w:rsidR="00C74E69" w:rsidRPr="00AB437A" w:rsidTr="009579DA">
        <w:trPr>
          <w:cantSplit/>
        </w:trPr>
        <w:tc>
          <w:tcPr>
            <w:tcW w:w="540" w:type="dxa"/>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7</w:t>
            </w:r>
          </w:p>
        </w:tc>
        <w:tc>
          <w:tcPr>
            <w:tcW w:w="54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教师管理</w:t>
            </w: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特岗教师招聘</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岗位设置管理政策、条件、程序等；特岗教师招聘文件及招聘公告；初审结果；笔试成绩；资格复审结果；参加面试人员、面试成绩；进入考察人员名单；拟聘用人员名单；最终聘用结果</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《政府信息公开条例》、《教育部 财政部 人事部 中央编办 关于实施农村义务教育阶段学校教师特设岗位计划的通知》、《教育部 财政部 人力资源社会保障部 中央编办 关于继续组织实施“农村义务教育阶段学校教师特设岗位计划”的通知》等</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信息形成（变更）3个工作日内，公示时间不少于7个工作日</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5"/>
            <w:r w:rsidRPr="003D21D8">
              <w:rPr>
                <w:rFonts w:ascii="仿宋_GB2312" w:eastAsia="仿宋_GB2312" w:hAnsi="仿宋" w:hint="eastAsia"/>
                <w:color w:val="FF0000"/>
                <w:sz w:val="18"/>
                <w:szCs w:val="18"/>
              </w:rPr>
              <w:t>政府网站</w:t>
            </w:r>
            <w:commentRangeEnd w:id="25"/>
            <w:r w:rsidR="003D21D8">
              <w:rPr>
                <w:rStyle w:val="a6"/>
              </w:rPr>
              <w:commentReference w:id="25"/>
            </w:r>
            <w:r w:rsidRPr="003D21D8">
              <w:rPr>
                <w:rFonts w:ascii="仿宋_GB2312" w:eastAsia="仿宋_GB2312" w:hAnsi="仿宋" w:hint="eastAsia"/>
                <w:color w:val="FF0000"/>
                <w:sz w:val="18"/>
                <w:szCs w:val="18"/>
              </w:rPr>
              <w:t xml:space="preserve">  </w:t>
            </w:r>
          </w:p>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■两微一端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应聘</w:t>
            </w:r>
            <w:r w:rsidRPr="003D21D8">
              <w:rPr>
                <w:rFonts w:ascii="仿宋_GB2312" w:eastAsia="仿宋_GB2312" w:hAnsi="仿宋" w:hint="eastAsia"/>
                <w:color w:val="FF0000"/>
                <w:sz w:val="18"/>
                <w:szCs w:val="18"/>
              </w:rPr>
              <w:br/>
              <w:t>人员</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AB437A" w:rsidTr="009579DA">
        <w:trPr>
          <w:cantSplit/>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7</w:t>
            </w: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教师管理</w:t>
            </w:r>
          </w:p>
        </w:tc>
        <w:tc>
          <w:tcPr>
            <w:tcW w:w="90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乡村教师生活补助</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管理制度、实施方案、实施时间、补助范围、发放对象、补助档次标准、发放情况</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《政府信息公开条例》、《教育部 财政部关于落实2013年中央1号文件要求对在连片特困地区工作的乡村教师给予生活补助的通知》、《教育部关于加强乡村教师生活补助经费管理有关工作的通知》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信息形成（变更）3个工作日内；教师申领情况进行常年公示</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6"/>
            <w:r w:rsidRPr="003D21D8">
              <w:rPr>
                <w:rFonts w:ascii="仿宋_GB2312" w:eastAsia="仿宋_GB2312" w:hAnsi="仿宋" w:hint="eastAsia"/>
                <w:color w:val="FF0000"/>
                <w:sz w:val="18"/>
                <w:szCs w:val="18"/>
              </w:rPr>
              <w:t>政府网站</w:t>
            </w:r>
            <w:commentRangeEnd w:id="26"/>
            <w:r w:rsidR="003D21D8">
              <w:rPr>
                <w:rStyle w:val="a6"/>
              </w:rPr>
              <w:commentReference w:id="26"/>
            </w:r>
            <w:r w:rsidRPr="003D21D8">
              <w:rPr>
                <w:rFonts w:ascii="仿宋_GB2312" w:eastAsia="仿宋_GB2312" w:hAnsi="仿宋" w:hint="eastAsia"/>
                <w:color w:val="FF0000"/>
                <w:sz w:val="18"/>
                <w:szCs w:val="18"/>
              </w:rPr>
              <w:t xml:space="preserve">  </w:t>
            </w:r>
          </w:p>
          <w:p w:rsidR="00C74E69" w:rsidRPr="003D21D8" w:rsidRDefault="00C74E69" w:rsidP="009579DA">
            <w:pPr>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■两微一端           ■公开查阅点</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AB437A"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普通话培训及测试</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开展普通话培训、测试的通知；测试结果查询</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《政府信息公开条例》、《普通话水平测试管理规定》</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7"/>
            <w:r w:rsidRPr="003D21D8">
              <w:rPr>
                <w:rFonts w:ascii="仿宋_GB2312" w:eastAsia="仿宋_GB2312" w:hAnsi="仿宋" w:hint="eastAsia"/>
                <w:color w:val="FF0000"/>
                <w:sz w:val="18"/>
                <w:szCs w:val="18"/>
              </w:rPr>
              <w:t>政府网站</w:t>
            </w:r>
            <w:commentRangeEnd w:id="27"/>
            <w:r w:rsidR="003D21D8">
              <w:rPr>
                <w:rStyle w:val="a6"/>
              </w:rPr>
              <w:commentReference w:id="27"/>
            </w:r>
          </w:p>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■两微一端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Height w:val="2294"/>
        </w:trPr>
        <w:tc>
          <w:tcPr>
            <w:tcW w:w="540" w:type="dxa"/>
            <w:vMerge w:val="restart"/>
            <w:shd w:val="clear" w:color="auto" w:fill="auto"/>
            <w:noWrap/>
            <w:vAlign w:val="center"/>
          </w:tcPr>
          <w:p w:rsidR="00C74E69" w:rsidRPr="00AB437A" w:rsidRDefault="00C74E69" w:rsidP="009579DA">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lastRenderedPageBreak/>
              <w:t>8</w:t>
            </w:r>
          </w:p>
        </w:tc>
        <w:tc>
          <w:tcPr>
            <w:tcW w:w="54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重要政策执行情况</w:t>
            </w:r>
          </w:p>
        </w:tc>
        <w:tc>
          <w:tcPr>
            <w:tcW w:w="90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控辍保学</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“一县一策”控辍保学工作方案；年度工作进展情况（含义务教育学生失学、辍学的总体情况，建档立卡家庭贫困学生总体就学情况）；督导检查结果公告；典型经验和有效做法</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《政府信息公开条例》、《国务院办公厅关于进一步加强控辍保学提高义务教育巩固水平的通知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spacing w:line="240" w:lineRule="exact"/>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8"/>
            <w:r w:rsidRPr="003D21D8">
              <w:rPr>
                <w:rFonts w:ascii="仿宋_GB2312" w:eastAsia="仿宋_GB2312" w:hAnsi="仿宋" w:hint="eastAsia"/>
                <w:color w:val="FF0000"/>
                <w:sz w:val="18"/>
                <w:szCs w:val="18"/>
              </w:rPr>
              <w:t>政府网站</w:t>
            </w:r>
            <w:commentRangeEnd w:id="28"/>
            <w:r w:rsidR="003D21D8">
              <w:rPr>
                <w:rStyle w:val="a6"/>
              </w:rPr>
              <w:commentReference w:id="28"/>
            </w:r>
          </w:p>
          <w:p w:rsidR="00C74E69" w:rsidRPr="003D21D8" w:rsidRDefault="00C74E69" w:rsidP="009579DA">
            <w:pPr>
              <w:spacing w:line="240" w:lineRule="exact"/>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■两微一端           ■公开查阅点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rPr>
                <w:rFonts w:ascii="仿宋_GB2312" w:eastAsia="仿宋_GB2312" w:hAnsi="Times New Roman"/>
                <w:color w:val="FF0000"/>
                <w:sz w:val="18"/>
                <w:szCs w:val="18"/>
              </w:rPr>
            </w:pPr>
            <w:r w:rsidRPr="003D21D8">
              <w:rPr>
                <w:rFonts w:ascii="仿宋_GB2312" w:eastAsia="仿宋_GB2312" w:hAnsi="Times New Roman"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rPr>
                <w:rFonts w:ascii="仿宋_GB2312" w:eastAsia="仿宋_GB2312" w:hAnsi="Times New Roman"/>
                <w:color w:val="FF0000"/>
                <w:sz w:val="18"/>
                <w:szCs w:val="18"/>
              </w:rPr>
            </w:pPr>
            <w:r w:rsidRPr="003D21D8">
              <w:rPr>
                <w:rFonts w:ascii="仿宋_GB2312" w:eastAsia="仿宋_GB2312" w:hAnsi="Times New Roman"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rPr>
                <w:rFonts w:ascii="仿宋_GB2312" w:eastAsia="仿宋_GB2312" w:hAnsi="Times New Roman"/>
                <w:color w:val="FF0000"/>
                <w:sz w:val="18"/>
                <w:szCs w:val="18"/>
              </w:rPr>
            </w:pPr>
            <w:r w:rsidRPr="003D21D8">
              <w:rPr>
                <w:rFonts w:ascii="仿宋_GB2312" w:eastAsia="仿宋_GB2312" w:hAnsi="Times New Roman" w:hint="eastAsia"/>
                <w:color w:val="FF0000"/>
                <w:sz w:val="18"/>
                <w:szCs w:val="18"/>
              </w:rPr>
              <w:t xml:space="preserve">　</w:t>
            </w:r>
          </w:p>
        </w:tc>
      </w:tr>
      <w:tr w:rsidR="00C74E69" w:rsidRPr="003D21D8" w:rsidTr="009579DA">
        <w:trPr>
          <w:cantSplit/>
        </w:trPr>
        <w:tc>
          <w:tcPr>
            <w:tcW w:w="540" w:type="dxa"/>
            <w:vMerge/>
            <w:shd w:val="clear" w:color="auto" w:fill="auto"/>
            <w:vAlign w:val="center"/>
          </w:tcPr>
          <w:p w:rsidR="00C74E69" w:rsidRPr="00AB437A" w:rsidRDefault="00C74E69" w:rsidP="009579DA">
            <w:pPr>
              <w:jc w:val="center"/>
              <w:rPr>
                <w:rFonts w:ascii="仿宋_GB2312" w:eastAsia="仿宋_GB2312" w:hAnsi="宋体" w:cs="宋体"/>
                <w:color w:val="000000"/>
                <w:sz w:val="18"/>
                <w:szCs w:val="18"/>
              </w:rPr>
            </w:pP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重要政策执行情况</w:t>
            </w:r>
          </w:p>
        </w:tc>
        <w:tc>
          <w:tcPr>
            <w:tcW w:w="900" w:type="dxa"/>
            <w:vMerge w:val="restart"/>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农村义务教育学生营养改善计划</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有关政策法规、规章、规范性文件；组织机构和职责，举报电话、信箱或电子邮箱</w:t>
            </w:r>
            <w:r w:rsidRPr="003D21D8">
              <w:rPr>
                <w:rFonts w:ascii="仿宋_GB2312" w:eastAsia="仿宋_GB2312" w:hAnsi="宋体" w:hint="eastAsia"/>
                <w:color w:val="FF0000"/>
                <w:sz w:val="18"/>
                <w:szCs w:val="18"/>
              </w:rPr>
              <w:br/>
              <w:t>；供餐企业、托餐家庭名单</w:t>
            </w:r>
          </w:p>
        </w:tc>
        <w:tc>
          <w:tcPr>
            <w:tcW w:w="252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w:t>
            </w:r>
            <w:r w:rsidRPr="003D21D8">
              <w:rPr>
                <w:rFonts w:ascii="仿宋_GB2312" w:eastAsia="仿宋_GB2312" w:hAnsi="宋体" w:hint="eastAsia"/>
                <w:color w:val="FF0000"/>
                <w:sz w:val="18"/>
                <w:szCs w:val="18"/>
              </w:rPr>
              <w:br/>
              <w:t>《国务院办公厅关于实施农村义务教育学生营养改善计划的意见》《教育部等十五部门关于印发〈农村义务教育学生营养改善计划实施细则〉等五个配套文件的通知》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29"/>
            <w:r w:rsidRPr="003D21D8">
              <w:rPr>
                <w:rFonts w:ascii="仿宋_GB2312" w:eastAsia="仿宋_GB2312" w:hAnsi="仿宋" w:hint="eastAsia"/>
                <w:color w:val="FF0000"/>
                <w:sz w:val="18"/>
                <w:szCs w:val="18"/>
              </w:rPr>
              <w:t>政府网站</w:t>
            </w:r>
            <w:commentRangeEnd w:id="29"/>
            <w:r w:rsidR="003D21D8">
              <w:rPr>
                <w:rStyle w:val="a6"/>
              </w:rPr>
              <w:commentReference w:id="29"/>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■两微一端 </w:t>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■纸质媒体           ■公开查阅点</w:t>
            </w:r>
          </w:p>
          <w:p w:rsidR="00C74E69" w:rsidRPr="003D21D8" w:rsidRDefault="00C74E69" w:rsidP="009579DA">
            <w:pPr>
              <w:spacing w:line="240" w:lineRule="exact"/>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■便民服务站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vMerge/>
            <w:vAlign w:val="center"/>
          </w:tcPr>
          <w:p w:rsidR="00C74E69" w:rsidRPr="003D21D8" w:rsidRDefault="00C74E69" w:rsidP="009579DA">
            <w:pPr>
              <w:rPr>
                <w:rFonts w:ascii="仿宋_GB2312" w:eastAsia="仿宋_GB2312" w:hAnsi="宋体" w:cs="宋体"/>
                <w:color w:val="FF0000"/>
                <w:sz w:val="18"/>
                <w:szCs w:val="18"/>
              </w:rPr>
            </w:pP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学校食堂饭菜价格、带量食谱；学校膳食委员会名单；学校管理人员陪餐情况；食品安全突发事件应急预案</w:t>
            </w:r>
          </w:p>
        </w:tc>
        <w:tc>
          <w:tcPr>
            <w:tcW w:w="2520" w:type="dxa"/>
            <w:vMerge/>
            <w:vAlign w:val="center"/>
          </w:tcPr>
          <w:p w:rsidR="00C74E69" w:rsidRPr="003D21D8"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实施营养改善计划的试点学校</w:t>
            </w:r>
          </w:p>
        </w:tc>
        <w:tc>
          <w:tcPr>
            <w:tcW w:w="2160" w:type="dxa"/>
            <w:shd w:val="clear" w:color="auto" w:fill="auto"/>
            <w:vAlign w:val="center"/>
          </w:tcPr>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30"/>
            <w:r w:rsidRPr="003D21D8">
              <w:rPr>
                <w:rFonts w:ascii="仿宋_GB2312" w:eastAsia="仿宋_GB2312" w:hAnsi="仿宋" w:hint="eastAsia"/>
                <w:color w:val="FF0000"/>
                <w:sz w:val="18"/>
                <w:szCs w:val="18"/>
              </w:rPr>
              <w:t>政府网站</w:t>
            </w:r>
            <w:commentRangeEnd w:id="30"/>
            <w:r w:rsidR="003D21D8">
              <w:rPr>
                <w:rStyle w:val="a6"/>
              </w:rPr>
              <w:commentReference w:id="30"/>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■两微一端  </w:t>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spacing w:line="240" w:lineRule="exact"/>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■纸质媒体           ■公开查阅点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vMerge/>
            <w:vAlign w:val="center"/>
          </w:tcPr>
          <w:p w:rsidR="00C74E69" w:rsidRPr="00AB437A" w:rsidRDefault="00C74E69" w:rsidP="009579DA">
            <w:pPr>
              <w:rPr>
                <w:rFonts w:ascii="仿宋_GB2312" w:eastAsia="仿宋_GB2312" w:hAnsi="宋体" w:cs="宋体"/>
                <w:color w:val="00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vMerge/>
            <w:vAlign w:val="center"/>
          </w:tcPr>
          <w:p w:rsidR="00C74E69" w:rsidRPr="003D21D8" w:rsidRDefault="00C74E69" w:rsidP="009579DA">
            <w:pPr>
              <w:rPr>
                <w:rFonts w:ascii="仿宋_GB2312" w:eastAsia="仿宋_GB2312" w:hAnsi="宋体" w:cs="宋体"/>
                <w:color w:val="FF0000"/>
                <w:sz w:val="18"/>
                <w:szCs w:val="18"/>
              </w:rPr>
            </w:pP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供餐企业（单位）配套管理制度，食品安全责任人、供餐方签约人；食品安全突发事件应急预案</w:t>
            </w:r>
          </w:p>
        </w:tc>
        <w:tc>
          <w:tcPr>
            <w:tcW w:w="2520" w:type="dxa"/>
            <w:vMerge/>
            <w:vAlign w:val="center"/>
          </w:tcPr>
          <w:p w:rsidR="00C74E69" w:rsidRPr="003D21D8"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实施营养改善计划的供餐企业（单位）</w:t>
            </w:r>
          </w:p>
        </w:tc>
        <w:tc>
          <w:tcPr>
            <w:tcW w:w="2160" w:type="dxa"/>
            <w:shd w:val="clear" w:color="auto" w:fill="auto"/>
            <w:vAlign w:val="center"/>
          </w:tcPr>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31"/>
            <w:r w:rsidRPr="003D21D8">
              <w:rPr>
                <w:rFonts w:ascii="仿宋_GB2312" w:eastAsia="仿宋_GB2312" w:hAnsi="仿宋" w:hint="eastAsia"/>
                <w:color w:val="FF0000"/>
                <w:sz w:val="18"/>
                <w:szCs w:val="18"/>
              </w:rPr>
              <w:t>政府网站</w:t>
            </w:r>
            <w:commentRangeEnd w:id="31"/>
            <w:r w:rsidR="003D21D8">
              <w:rPr>
                <w:rStyle w:val="a6"/>
              </w:rPr>
              <w:commentReference w:id="31"/>
            </w:r>
            <w:r w:rsidRPr="003D21D8">
              <w:rPr>
                <w:rFonts w:ascii="仿宋_GB2312" w:eastAsia="仿宋_GB2312" w:hAnsi="仿宋" w:hint="eastAsia"/>
                <w:color w:val="FF0000"/>
                <w:sz w:val="18"/>
                <w:szCs w:val="18"/>
              </w:rPr>
              <w:t xml:space="preserve">  </w:t>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■两微一端  </w:t>
            </w:r>
          </w:p>
          <w:p w:rsidR="00C74E69" w:rsidRPr="003D21D8" w:rsidRDefault="00C74E69" w:rsidP="009579DA">
            <w:pPr>
              <w:spacing w:line="240" w:lineRule="exact"/>
              <w:jc w:val="left"/>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spacing w:line="240" w:lineRule="exact"/>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■纸质媒体           ■公开查阅点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lastRenderedPageBreak/>
              <w:t>8</w:t>
            </w: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重要政策执行情况</w:t>
            </w: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学校体育评价</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体育工作自评结果（体育课、体育训练、体育比赛、体育教师、体育场地、条件保障等）；学校体育发展年度报告（重点反映体育教学改革、体育教师配备、体育经费投入和体育场地设施、学生体质健康测试等方面的情况）</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《政府信息公开条例》、教育部关于印发《学生体质健康监测评价办法》等三个文件的通知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commentRangeStart w:id="32"/>
            <w:r w:rsidRPr="003D21D8">
              <w:rPr>
                <w:rFonts w:ascii="仿宋_GB2312" w:eastAsia="仿宋_GB2312" w:hAnsi="仿宋" w:hint="eastAsia"/>
                <w:color w:val="FF0000"/>
                <w:sz w:val="18"/>
                <w:szCs w:val="18"/>
              </w:rPr>
              <w:t>政府网站</w:t>
            </w:r>
            <w:commentRangeEnd w:id="32"/>
            <w:r w:rsidR="003D21D8">
              <w:rPr>
                <w:rStyle w:val="a6"/>
              </w:rPr>
              <w:commentReference w:id="32"/>
            </w: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学校美育评价</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艺术教育工作自评结果（艺术课程、艺术活动、艺术教师、条件保障、特色发展及学生艺术素质测评等）；学校艺术教育发展年度报告（重点反映艺术课程建设、艺术教师配备、艺术教育管理、艺术教育经费投入和设施设备、课外艺术活动、校园文化艺术环境、重点项目推进以及中小学实施学校艺术教育工作自评制度等方面的情况）</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《政府信息公开条例》、教育部关于印发《中小学生艺术素质测评办法》等三个文件的通知</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■政府网站    </w:t>
            </w:r>
            <w:r w:rsidR="003D21D8">
              <w:rPr>
                <w:rStyle w:val="a6"/>
              </w:rPr>
              <w:commentReference w:id="33"/>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Height w:val="1707"/>
        </w:trPr>
        <w:tc>
          <w:tcPr>
            <w:tcW w:w="540" w:type="dxa"/>
            <w:vMerge w:val="restart"/>
            <w:shd w:val="clear" w:color="auto" w:fill="auto"/>
            <w:noWrap/>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lastRenderedPageBreak/>
              <w:t>9</w:t>
            </w:r>
          </w:p>
        </w:tc>
        <w:tc>
          <w:tcPr>
            <w:tcW w:w="540" w:type="dxa"/>
            <w:vMerge w:val="restart"/>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 xml:space="preserve">    教育督导</w:t>
            </w:r>
          </w:p>
        </w:tc>
        <w:tc>
          <w:tcPr>
            <w:tcW w:w="90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机构队伍</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督导部门组成、督学名单、</w:t>
            </w:r>
          </w:p>
        </w:tc>
        <w:tc>
          <w:tcPr>
            <w:tcW w:w="2520" w:type="dxa"/>
            <w:vMerge w:val="restart"/>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《教育督导条例》、《县域义务教育均衡发展督导评估暂行办法》、《县域义务教育优质均衡发展督导评估办法》</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commentRangeStart w:id="34"/>
            <w:r w:rsidRPr="003D21D8">
              <w:rPr>
                <w:rFonts w:ascii="仿宋_GB2312" w:eastAsia="仿宋_GB2312" w:hAnsi="仿宋" w:hint="eastAsia"/>
                <w:color w:val="FF0000"/>
                <w:sz w:val="18"/>
                <w:szCs w:val="18"/>
              </w:rPr>
              <w:t>政府网站</w:t>
            </w:r>
            <w:commentRangeEnd w:id="34"/>
            <w:r w:rsidR="003D21D8">
              <w:rPr>
                <w:rStyle w:val="a6"/>
              </w:rPr>
              <w:commentReference w:id="34"/>
            </w:r>
            <w:r w:rsidRPr="003D21D8">
              <w:rPr>
                <w:rFonts w:ascii="仿宋_GB2312" w:eastAsia="仿宋_GB2312" w:hAnsi="仿宋" w:hint="eastAsia"/>
                <w:color w:val="FF0000"/>
                <w:sz w:val="18"/>
                <w:szCs w:val="18"/>
              </w:rPr>
              <w:t xml:space="preserve">  </w:t>
            </w:r>
            <w:r w:rsidRPr="003D21D8">
              <w:rPr>
                <w:rFonts w:ascii="仿宋_GB2312" w:eastAsia="仿宋_GB2312" w:hAnsi="仿宋" w:hint="eastAsia"/>
                <w:color w:val="FF0000"/>
                <w:sz w:val="18"/>
                <w:szCs w:val="18"/>
              </w:rPr>
              <w:br/>
              <w:t xml:space="preserve">■两微一端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p>
        </w:tc>
      </w:tr>
      <w:tr w:rsidR="00C74E69" w:rsidRPr="003D21D8" w:rsidTr="009579DA">
        <w:trPr>
          <w:cantSplit/>
        </w:trPr>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学校督导评估</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年度督导工作计划内容、责任区划分和责任督学名单、责任督学日常督导事项，学校督导评估的办法、指标体系、督导评估报告</w:t>
            </w:r>
          </w:p>
        </w:tc>
        <w:tc>
          <w:tcPr>
            <w:tcW w:w="2520" w:type="dxa"/>
            <w:vMerge/>
            <w:vAlign w:val="center"/>
          </w:tcPr>
          <w:p w:rsidR="00C74E69" w:rsidRPr="003D21D8"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35"/>
            <w:r w:rsidRPr="003D21D8">
              <w:rPr>
                <w:rFonts w:ascii="仿宋_GB2312" w:eastAsia="仿宋_GB2312" w:hAnsi="仿宋" w:hint="eastAsia"/>
                <w:color w:val="FF0000"/>
                <w:sz w:val="18"/>
                <w:szCs w:val="18"/>
              </w:rPr>
              <w:t>政府网站</w:t>
            </w:r>
            <w:commentRangeEnd w:id="35"/>
            <w:r w:rsidR="003D21D8">
              <w:rPr>
                <w:rStyle w:val="a6"/>
              </w:rPr>
              <w:commentReference w:id="35"/>
            </w:r>
            <w:r w:rsidRPr="003D21D8">
              <w:rPr>
                <w:rFonts w:ascii="仿宋_GB2312" w:eastAsia="仿宋_GB2312" w:hAnsi="仿宋" w:hint="eastAsia"/>
                <w:color w:val="FF0000"/>
                <w:sz w:val="18"/>
                <w:szCs w:val="18"/>
              </w:rPr>
              <w:t xml:space="preserve">  </w:t>
            </w:r>
          </w:p>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■两微一端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540" w:type="dxa"/>
            <w:vMerge/>
            <w:vAlign w:val="center"/>
          </w:tcPr>
          <w:p w:rsidR="00C74E69" w:rsidRPr="003D21D8" w:rsidRDefault="00C74E69" w:rsidP="009579DA">
            <w:pPr>
              <w:rPr>
                <w:rFonts w:ascii="仿宋_GB2312" w:eastAsia="仿宋_GB2312" w:hAnsi="宋体" w:cs="宋体"/>
                <w:color w:val="FF0000"/>
                <w:sz w:val="18"/>
                <w:szCs w:val="18"/>
              </w:rPr>
            </w:pP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义务教育均衡发展督导评估</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义务教育均衡发展有关政策文件、职责权限、管理流程、监督方式、年度工作计划等，义务教育均衡发展状况自评方案及结果，省级教育督导机构对县进行督导评估的工作安排、评估结果</w:t>
            </w:r>
            <w:r w:rsidRPr="003D21D8">
              <w:rPr>
                <w:rFonts w:ascii="仿宋_GB2312" w:eastAsia="仿宋_GB2312" w:hAnsi="宋体" w:hint="eastAsia"/>
                <w:color w:val="FF0000"/>
                <w:sz w:val="18"/>
                <w:szCs w:val="18"/>
              </w:rPr>
              <w:br/>
              <w:t>国务院教育督导委员会对义务教育发展均衡县进行认定的结果、报告</w:t>
            </w:r>
          </w:p>
        </w:tc>
        <w:tc>
          <w:tcPr>
            <w:tcW w:w="2520" w:type="dxa"/>
            <w:vMerge/>
            <w:vAlign w:val="center"/>
          </w:tcPr>
          <w:p w:rsidR="00C74E69" w:rsidRPr="003D21D8" w:rsidRDefault="00C74E69" w:rsidP="009579DA">
            <w:pPr>
              <w:rPr>
                <w:rFonts w:ascii="仿宋_GB2312" w:eastAsia="仿宋_GB2312" w:hAnsi="宋体" w:cs="宋体"/>
                <w:color w:val="FF0000"/>
                <w:sz w:val="18"/>
                <w:szCs w:val="18"/>
              </w:rPr>
            </w:pP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■政府网站  </w:t>
            </w:r>
          </w:p>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36"/>
            <w:r w:rsidRPr="003D21D8">
              <w:rPr>
                <w:rFonts w:ascii="仿宋_GB2312" w:eastAsia="仿宋_GB2312" w:hAnsi="仿宋" w:hint="eastAsia"/>
                <w:color w:val="FF0000"/>
                <w:sz w:val="18"/>
                <w:szCs w:val="18"/>
              </w:rPr>
              <w:t>两微一端</w:t>
            </w:r>
            <w:commentRangeEnd w:id="36"/>
            <w:r w:rsidR="003D21D8">
              <w:rPr>
                <w:rStyle w:val="a6"/>
              </w:rPr>
              <w:commentReference w:id="36"/>
            </w:r>
            <w:r w:rsidRPr="003D21D8">
              <w:rPr>
                <w:rFonts w:ascii="仿宋_GB2312" w:eastAsia="仿宋_GB2312" w:hAnsi="仿宋" w:hint="eastAsia"/>
                <w:color w:val="FF0000"/>
                <w:sz w:val="18"/>
                <w:szCs w:val="18"/>
              </w:rPr>
              <w:t xml:space="preserve">  </w:t>
            </w:r>
          </w:p>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■纸质媒体           ■公开查阅点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r w:rsidR="00C74E69" w:rsidRPr="003D21D8" w:rsidTr="009579DA">
        <w:trPr>
          <w:cantSplit/>
        </w:trPr>
        <w:tc>
          <w:tcPr>
            <w:tcW w:w="540" w:type="dxa"/>
            <w:shd w:val="clear" w:color="auto" w:fill="auto"/>
            <w:noWrap/>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lastRenderedPageBreak/>
              <w:t>10</w:t>
            </w:r>
          </w:p>
        </w:tc>
        <w:tc>
          <w:tcPr>
            <w:tcW w:w="540" w:type="dxa"/>
            <w:shd w:val="clear" w:color="auto" w:fill="auto"/>
            <w:vAlign w:val="center"/>
          </w:tcPr>
          <w:p w:rsidR="00C74E69" w:rsidRPr="003D21D8" w:rsidRDefault="00C74E69" w:rsidP="009579DA">
            <w:pPr>
              <w:jc w:val="center"/>
              <w:rPr>
                <w:rFonts w:ascii="仿宋_GB2312" w:eastAsia="仿宋_GB2312" w:hAnsi="宋体"/>
                <w:color w:val="FF0000"/>
                <w:sz w:val="18"/>
                <w:szCs w:val="18"/>
              </w:rPr>
            </w:pPr>
            <w:r w:rsidRPr="003D21D8">
              <w:rPr>
                <w:rFonts w:ascii="仿宋_GB2312" w:eastAsia="仿宋_GB2312" w:hAnsi="宋体" w:hint="eastAsia"/>
                <w:color w:val="FF0000"/>
                <w:sz w:val="18"/>
                <w:szCs w:val="18"/>
              </w:rPr>
              <w:t>校园安全</w:t>
            </w:r>
          </w:p>
        </w:tc>
        <w:tc>
          <w:tcPr>
            <w:tcW w:w="900" w:type="dxa"/>
            <w:shd w:val="clear" w:color="auto" w:fill="auto"/>
            <w:vAlign w:val="center"/>
          </w:tcPr>
          <w:p w:rsidR="00C74E69" w:rsidRPr="003D21D8" w:rsidRDefault="00C74E69" w:rsidP="009579DA">
            <w:pPr>
              <w:jc w:val="cente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校园安全管理</w:t>
            </w:r>
          </w:p>
        </w:tc>
        <w:tc>
          <w:tcPr>
            <w:tcW w:w="234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校园安全管理法律法规、配套管理制度，学生住宿、用餐、组织活动等安全管理情况，校园安全突发事件应急预案、预警信息、应对情况、调查处理情况，校车使用许可申请政策规定及申请流程</w:t>
            </w:r>
          </w:p>
        </w:tc>
        <w:tc>
          <w:tcPr>
            <w:tcW w:w="2520" w:type="dxa"/>
            <w:shd w:val="clear" w:color="auto" w:fill="auto"/>
            <w:vAlign w:val="center"/>
          </w:tcPr>
          <w:p w:rsidR="00C74E69" w:rsidRPr="003D21D8" w:rsidRDefault="00C74E69" w:rsidP="009579DA">
            <w:pPr>
              <w:rPr>
                <w:rFonts w:ascii="仿宋_GB2312" w:eastAsia="仿宋_GB2312" w:hAnsi="宋体" w:cs="宋体"/>
                <w:color w:val="FF0000"/>
                <w:sz w:val="18"/>
                <w:szCs w:val="18"/>
              </w:rPr>
            </w:pPr>
            <w:r w:rsidRPr="003D21D8">
              <w:rPr>
                <w:rFonts w:ascii="仿宋_GB2312" w:eastAsia="仿宋_GB2312" w:hAnsi="宋体" w:hint="eastAsia"/>
                <w:color w:val="FF0000"/>
                <w:sz w:val="18"/>
                <w:szCs w:val="18"/>
              </w:rPr>
              <w:t>《政府信息公开条例》、《国务院办公厅关于加强中小学幼儿园安全风险防控体系建设的意见》、《教育部关于推进中小学信息公开工作的意见》、《校车安全管理条例》</w:t>
            </w:r>
          </w:p>
        </w:tc>
        <w:tc>
          <w:tcPr>
            <w:tcW w:w="162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信息形成或者变更之日起20个工作日内</w:t>
            </w:r>
          </w:p>
        </w:tc>
        <w:tc>
          <w:tcPr>
            <w:tcW w:w="900" w:type="dxa"/>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县（市、区）教育部门</w:t>
            </w:r>
          </w:p>
        </w:tc>
        <w:tc>
          <w:tcPr>
            <w:tcW w:w="2160" w:type="dxa"/>
            <w:shd w:val="clear" w:color="auto" w:fill="auto"/>
            <w:vAlign w:val="center"/>
          </w:tcPr>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w:t>
            </w:r>
            <w:commentRangeStart w:id="37"/>
            <w:r w:rsidRPr="003D21D8">
              <w:rPr>
                <w:rFonts w:ascii="仿宋_GB2312" w:eastAsia="仿宋_GB2312" w:hAnsi="仿宋" w:hint="eastAsia"/>
                <w:color w:val="FF0000"/>
                <w:sz w:val="18"/>
                <w:szCs w:val="18"/>
              </w:rPr>
              <w:t>政府网站</w:t>
            </w:r>
            <w:commentRangeEnd w:id="37"/>
            <w:r w:rsidR="003D21D8">
              <w:rPr>
                <w:rStyle w:val="a6"/>
              </w:rPr>
              <w:commentReference w:id="37"/>
            </w:r>
            <w:r w:rsidRPr="003D21D8">
              <w:rPr>
                <w:rFonts w:ascii="仿宋_GB2312" w:eastAsia="仿宋_GB2312" w:hAnsi="仿宋" w:hint="eastAsia"/>
                <w:color w:val="FF0000"/>
                <w:sz w:val="18"/>
                <w:szCs w:val="18"/>
              </w:rPr>
              <w:t xml:space="preserve">  </w:t>
            </w:r>
          </w:p>
          <w:p w:rsidR="00C74E69" w:rsidRPr="003D21D8" w:rsidRDefault="00C74E69" w:rsidP="009579DA">
            <w:pPr>
              <w:rPr>
                <w:rFonts w:ascii="仿宋_GB2312" w:eastAsia="仿宋_GB2312" w:hAnsi="仿宋"/>
                <w:color w:val="FF0000"/>
                <w:sz w:val="18"/>
                <w:szCs w:val="18"/>
              </w:rPr>
            </w:pPr>
            <w:r w:rsidRPr="003D21D8">
              <w:rPr>
                <w:rFonts w:ascii="仿宋_GB2312" w:eastAsia="仿宋_GB2312" w:hAnsi="仿宋" w:hint="eastAsia"/>
                <w:color w:val="FF0000"/>
                <w:sz w:val="18"/>
                <w:szCs w:val="18"/>
              </w:rPr>
              <w:t xml:space="preserve">■广播电视  </w:t>
            </w:r>
          </w:p>
          <w:p w:rsidR="00C74E69" w:rsidRPr="003D21D8" w:rsidRDefault="00C74E69" w:rsidP="009579DA">
            <w:pPr>
              <w:jc w:val="left"/>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■纸质媒体           ■公开查阅点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gridSpan w:val="2"/>
            <w:shd w:val="clear" w:color="auto" w:fill="auto"/>
            <w:vAlign w:val="center"/>
          </w:tcPr>
          <w:p w:rsidR="00C74E69" w:rsidRPr="003D21D8" w:rsidRDefault="00C74E69" w:rsidP="009579DA">
            <w:pP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54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c>
          <w:tcPr>
            <w:tcW w:w="720" w:type="dxa"/>
            <w:shd w:val="clear" w:color="auto" w:fill="auto"/>
            <w:noWrap/>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w:t>
            </w:r>
          </w:p>
        </w:tc>
        <w:tc>
          <w:tcPr>
            <w:tcW w:w="720" w:type="dxa"/>
            <w:shd w:val="clear" w:color="auto" w:fill="auto"/>
            <w:vAlign w:val="center"/>
          </w:tcPr>
          <w:p w:rsidR="00C74E69" w:rsidRPr="003D21D8" w:rsidRDefault="00C74E69" w:rsidP="009579DA">
            <w:pPr>
              <w:jc w:val="center"/>
              <w:rPr>
                <w:rFonts w:ascii="仿宋_GB2312" w:eastAsia="仿宋_GB2312" w:hAnsi="仿宋" w:cs="宋体"/>
                <w:color w:val="FF0000"/>
                <w:sz w:val="18"/>
                <w:szCs w:val="18"/>
              </w:rPr>
            </w:pPr>
            <w:r w:rsidRPr="003D21D8">
              <w:rPr>
                <w:rFonts w:ascii="仿宋_GB2312" w:eastAsia="仿宋_GB2312" w:hAnsi="仿宋" w:hint="eastAsia"/>
                <w:color w:val="FF0000"/>
                <w:sz w:val="18"/>
                <w:szCs w:val="18"/>
              </w:rPr>
              <w:t xml:space="preserve">　</w:t>
            </w:r>
          </w:p>
        </w:tc>
      </w:tr>
    </w:tbl>
    <w:p w:rsidR="00C74E69" w:rsidRDefault="00C74E69" w:rsidP="00C74E69">
      <w:pPr>
        <w:jc w:val="center"/>
        <w:rPr>
          <w:rFonts w:ascii="Times New Roman" w:eastAsia="方正小标宋_GBK" w:hAnsi="Times New Roman"/>
          <w:sz w:val="28"/>
          <w:szCs w:val="28"/>
        </w:rPr>
      </w:pPr>
    </w:p>
    <w:bookmarkEnd w:id="1"/>
    <w:p w:rsidR="003F66AA" w:rsidRPr="00514D94" w:rsidRDefault="003F66AA" w:rsidP="00514D94">
      <w:pPr>
        <w:pStyle w:val="1"/>
        <w:rPr>
          <w:rFonts w:ascii="方正小标宋_GBK" w:eastAsia="方正小标宋_GBK" w:hAnsi="方正小标宋_GBK"/>
          <w:b w:val="0"/>
          <w:bCs w:val="0"/>
          <w:sz w:val="30"/>
        </w:rPr>
      </w:pPr>
    </w:p>
    <w:p w:rsidR="00940512" w:rsidRDefault="00940512" w:rsidP="000701DD">
      <w:pPr>
        <w:pStyle w:val="1"/>
        <w:rPr>
          <w:rFonts w:ascii="Times New Roman" w:eastAsia="方正小标宋_GBK" w:hAnsi="Times New Roman"/>
          <w:sz w:val="28"/>
          <w:szCs w:val="28"/>
        </w:rPr>
      </w:pPr>
    </w:p>
    <w:sectPr w:rsidR="00940512" w:rsidSect="003C13DB">
      <w:footerReference w:type="default" r:id="rId8"/>
      <w:footerReference w:type="first" r:id="rId9"/>
      <w:pgSz w:w="16838" w:h="11906" w:orient="landscape"/>
      <w:pgMar w:top="1797" w:right="1440" w:bottom="1797" w:left="1440" w:header="851" w:footer="992" w:gutter="0"/>
      <w:pgNumType w:start="1"/>
      <w:cols w:space="720"/>
      <w:titlePg/>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Administrator" w:date="2020-09-03T14:54:00Z" w:initials="A">
    <w:p w:rsidR="00794BD9" w:rsidRDefault="00794BD9">
      <w:pPr>
        <w:pStyle w:val="a7"/>
      </w:pPr>
      <w:r>
        <w:rPr>
          <w:rStyle w:val="a6"/>
        </w:rPr>
        <w:annotationRef/>
      </w:r>
      <w:r>
        <w:rPr>
          <w:rFonts w:hint="eastAsia"/>
        </w:rPr>
        <w:t>上级部门公开</w:t>
      </w:r>
    </w:p>
  </w:comment>
  <w:comment w:id="3" w:author="Administrator" w:date="2020-09-03T14:55:00Z" w:initials="A">
    <w:p w:rsidR="00794BD9" w:rsidRDefault="00794BD9">
      <w:pPr>
        <w:pStyle w:val="a7"/>
      </w:pPr>
      <w:r>
        <w:rPr>
          <w:rStyle w:val="a6"/>
        </w:rPr>
        <w:annotationRef/>
      </w:r>
      <w:r>
        <w:rPr>
          <w:rFonts w:hint="eastAsia"/>
        </w:rPr>
        <w:t>上级部门公开</w:t>
      </w:r>
    </w:p>
  </w:comment>
  <w:comment w:id="4" w:author="Administrator" w:date="2020-09-03T14:55:00Z" w:initials="A">
    <w:p w:rsidR="00794BD9" w:rsidRDefault="00794BD9">
      <w:pPr>
        <w:pStyle w:val="a7"/>
      </w:pPr>
      <w:r>
        <w:rPr>
          <w:rStyle w:val="a6"/>
        </w:rPr>
        <w:annotationRef/>
      </w:r>
      <w:r>
        <w:rPr>
          <w:rFonts w:hint="eastAsia"/>
        </w:rPr>
        <w:t>上级部门公开</w:t>
      </w:r>
    </w:p>
  </w:comment>
  <w:comment w:id="5" w:author="Administrator" w:date="2020-09-03T14:55:00Z" w:initials="A">
    <w:p w:rsidR="00794BD9" w:rsidRDefault="00794BD9">
      <w:pPr>
        <w:pStyle w:val="a7"/>
      </w:pPr>
      <w:r>
        <w:rPr>
          <w:rStyle w:val="a6"/>
        </w:rPr>
        <w:annotationRef/>
      </w:r>
      <w:r>
        <w:rPr>
          <w:rFonts w:hint="eastAsia"/>
        </w:rPr>
        <w:t>上级部门公开</w:t>
      </w:r>
    </w:p>
  </w:comment>
  <w:comment w:id="6" w:author="Administrator" w:date="2020-09-03T14:55:00Z" w:initials="A">
    <w:p w:rsidR="00794BD9" w:rsidRDefault="00794BD9">
      <w:pPr>
        <w:pStyle w:val="a7"/>
      </w:pPr>
      <w:r>
        <w:rPr>
          <w:rStyle w:val="a6"/>
        </w:rPr>
        <w:annotationRef/>
      </w:r>
      <w:r>
        <w:rPr>
          <w:rFonts w:hint="eastAsia"/>
        </w:rPr>
        <w:t>上级部门公开</w:t>
      </w:r>
    </w:p>
  </w:comment>
  <w:comment w:id="7" w:author="Administrator" w:date="2020-09-03T14:56:00Z" w:initials="A">
    <w:p w:rsidR="00794BD9" w:rsidRDefault="00794BD9">
      <w:pPr>
        <w:pStyle w:val="a7"/>
      </w:pPr>
      <w:r>
        <w:rPr>
          <w:rStyle w:val="a6"/>
        </w:rPr>
        <w:annotationRef/>
      </w:r>
      <w:r>
        <w:rPr>
          <w:rFonts w:hint="eastAsia"/>
        </w:rPr>
        <w:t>同上</w:t>
      </w:r>
    </w:p>
  </w:comment>
  <w:comment w:id="8" w:author="Administrator" w:date="2020-09-03T14:56:00Z" w:initials="A">
    <w:p w:rsidR="00794BD9" w:rsidRDefault="00794BD9">
      <w:pPr>
        <w:pStyle w:val="a7"/>
      </w:pPr>
      <w:r>
        <w:rPr>
          <w:rStyle w:val="a6"/>
        </w:rPr>
        <w:annotationRef/>
      </w:r>
      <w:r>
        <w:rPr>
          <w:rFonts w:hint="eastAsia"/>
        </w:rPr>
        <w:t>同上</w:t>
      </w:r>
    </w:p>
  </w:comment>
  <w:comment w:id="9" w:author="Administrator" w:date="2020-09-03T14:56:00Z" w:initials="A">
    <w:p w:rsidR="00794BD9" w:rsidRDefault="00794BD9">
      <w:pPr>
        <w:pStyle w:val="a7"/>
      </w:pPr>
      <w:r>
        <w:rPr>
          <w:rStyle w:val="a6"/>
        </w:rPr>
        <w:annotationRef/>
      </w:r>
      <w:r>
        <w:rPr>
          <w:rFonts w:hint="eastAsia"/>
        </w:rPr>
        <w:t>同上</w:t>
      </w:r>
    </w:p>
  </w:comment>
  <w:comment w:id="10" w:author="Administrator" w:date="2020-09-03T14:56:00Z" w:initials="A">
    <w:p w:rsidR="00794BD9" w:rsidRDefault="00794BD9">
      <w:pPr>
        <w:pStyle w:val="a7"/>
      </w:pPr>
      <w:r>
        <w:rPr>
          <w:rStyle w:val="a6"/>
        </w:rPr>
        <w:annotationRef/>
      </w:r>
      <w:r>
        <w:rPr>
          <w:rFonts w:hint="eastAsia"/>
        </w:rPr>
        <w:t>同上</w:t>
      </w:r>
    </w:p>
  </w:comment>
  <w:comment w:id="11" w:author="Administrator" w:date="2020-09-03T14:57:00Z" w:initials="A">
    <w:p w:rsidR="00794BD9" w:rsidRDefault="00794BD9">
      <w:pPr>
        <w:pStyle w:val="a7"/>
      </w:pPr>
      <w:r>
        <w:rPr>
          <w:rStyle w:val="a6"/>
        </w:rPr>
        <w:annotationRef/>
      </w:r>
      <w:r>
        <w:rPr>
          <w:rFonts w:hint="eastAsia"/>
        </w:rPr>
        <w:t>上级部门公开</w:t>
      </w:r>
    </w:p>
  </w:comment>
  <w:comment w:id="12" w:author="Administrator" w:date="2020-09-03T14:57:00Z" w:initials="A">
    <w:p w:rsidR="00794BD9" w:rsidRDefault="00794BD9">
      <w:pPr>
        <w:pStyle w:val="a7"/>
      </w:pPr>
      <w:r>
        <w:rPr>
          <w:rStyle w:val="a6"/>
        </w:rPr>
        <w:annotationRef/>
      </w:r>
      <w:r>
        <w:rPr>
          <w:rFonts w:hint="eastAsia"/>
        </w:rPr>
        <w:t>同上</w:t>
      </w:r>
    </w:p>
  </w:comment>
  <w:comment w:id="13" w:author="Administrator" w:date="2020-09-03T14:57:00Z" w:initials="A">
    <w:p w:rsidR="00794BD9" w:rsidRDefault="00794BD9">
      <w:pPr>
        <w:pStyle w:val="a7"/>
      </w:pPr>
      <w:r>
        <w:rPr>
          <w:rStyle w:val="a6"/>
        </w:rPr>
        <w:annotationRef/>
      </w:r>
      <w:r>
        <w:rPr>
          <w:rFonts w:hint="eastAsia"/>
        </w:rPr>
        <w:t>同上</w:t>
      </w:r>
    </w:p>
  </w:comment>
  <w:comment w:id="14" w:author="Administrator" w:date="2020-09-03T14:57:00Z" w:initials="A">
    <w:p w:rsidR="00794BD9" w:rsidRDefault="00794BD9">
      <w:pPr>
        <w:pStyle w:val="a7"/>
      </w:pPr>
      <w:r>
        <w:rPr>
          <w:rStyle w:val="a6"/>
        </w:rPr>
        <w:annotationRef/>
      </w:r>
      <w:r>
        <w:rPr>
          <w:rFonts w:hint="eastAsia"/>
        </w:rPr>
        <w:t>同上</w:t>
      </w:r>
    </w:p>
  </w:comment>
  <w:comment w:id="15" w:author="Administrator" w:date="2020-09-03T14:58:00Z" w:initials="A">
    <w:p w:rsidR="00794BD9" w:rsidRDefault="00794BD9">
      <w:pPr>
        <w:pStyle w:val="a7"/>
      </w:pPr>
      <w:r>
        <w:rPr>
          <w:rStyle w:val="a6"/>
        </w:rPr>
        <w:annotationRef/>
      </w:r>
      <w:r>
        <w:rPr>
          <w:rFonts w:hint="eastAsia"/>
        </w:rPr>
        <w:t>同上</w:t>
      </w:r>
    </w:p>
  </w:comment>
  <w:comment w:id="16" w:author="Administrator" w:date="2020-09-03T14:58:00Z" w:initials="A">
    <w:p w:rsidR="00794BD9" w:rsidRDefault="00794BD9">
      <w:pPr>
        <w:pStyle w:val="a7"/>
      </w:pPr>
      <w:r>
        <w:rPr>
          <w:rStyle w:val="a6"/>
        </w:rPr>
        <w:annotationRef/>
      </w:r>
      <w:r>
        <w:rPr>
          <w:rFonts w:hint="eastAsia"/>
        </w:rPr>
        <w:t>同上</w:t>
      </w:r>
    </w:p>
  </w:comment>
  <w:comment w:id="17" w:author="Administrator" w:date="2020-09-03T14:59:00Z" w:initials="A">
    <w:p w:rsidR="00794BD9" w:rsidRDefault="00794BD9">
      <w:pPr>
        <w:pStyle w:val="a7"/>
      </w:pPr>
      <w:r>
        <w:rPr>
          <w:rStyle w:val="a6"/>
        </w:rPr>
        <w:annotationRef/>
      </w:r>
      <w:r>
        <w:rPr>
          <w:rFonts w:hint="eastAsia"/>
        </w:rPr>
        <w:t>同上</w:t>
      </w:r>
    </w:p>
  </w:comment>
  <w:comment w:id="18" w:author="Administrator" w:date="2020-09-03T14:59:00Z" w:initials="A">
    <w:p w:rsidR="00794BD9" w:rsidRDefault="00794BD9">
      <w:pPr>
        <w:pStyle w:val="a7"/>
      </w:pPr>
      <w:r>
        <w:rPr>
          <w:rStyle w:val="a6"/>
        </w:rPr>
        <w:annotationRef/>
      </w:r>
      <w:r>
        <w:rPr>
          <w:rFonts w:hint="eastAsia"/>
        </w:rPr>
        <w:t>同上</w:t>
      </w:r>
    </w:p>
  </w:comment>
  <w:comment w:id="19" w:author="Administrator" w:date="2020-09-03T14:59:00Z" w:initials="A">
    <w:p w:rsidR="00794BD9" w:rsidRDefault="00794BD9">
      <w:pPr>
        <w:pStyle w:val="a7"/>
      </w:pPr>
      <w:r>
        <w:rPr>
          <w:rStyle w:val="a6"/>
        </w:rPr>
        <w:annotationRef/>
      </w:r>
      <w:r>
        <w:rPr>
          <w:rFonts w:hint="eastAsia"/>
        </w:rPr>
        <w:t>同上</w:t>
      </w:r>
    </w:p>
  </w:comment>
  <w:comment w:id="20" w:author="Administrator" w:date="2020-09-03T15:00:00Z" w:initials="A">
    <w:p w:rsidR="003D21D8" w:rsidRDefault="003D21D8">
      <w:pPr>
        <w:pStyle w:val="a7"/>
      </w:pPr>
      <w:r>
        <w:rPr>
          <w:rStyle w:val="a6"/>
        </w:rPr>
        <w:annotationRef/>
      </w:r>
      <w:r>
        <w:rPr>
          <w:rFonts w:hint="eastAsia"/>
        </w:rPr>
        <w:t>同上</w:t>
      </w:r>
    </w:p>
  </w:comment>
  <w:comment w:id="21" w:author="Administrator" w:date="2020-09-03T15:00:00Z" w:initials="A">
    <w:p w:rsidR="003D21D8" w:rsidRDefault="003D21D8">
      <w:pPr>
        <w:pStyle w:val="a7"/>
      </w:pPr>
      <w:r>
        <w:rPr>
          <w:rStyle w:val="a6"/>
        </w:rPr>
        <w:annotationRef/>
      </w:r>
      <w:r>
        <w:rPr>
          <w:rFonts w:hint="eastAsia"/>
        </w:rPr>
        <w:t>同上</w:t>
      </w:r>
    </w:p>
  </w:comment>
  <w:comment w:id="22" w:author="Administrator" w:date="2020-09-03T15:00:00Z" w:initials="A">
    <w:p w:rsidR="003D21D8" w:rsidRDefault="003D21D8">
      <w:pPr>
        <w:pStyle w:val="a7"/>
      </w:pPr>
      <w:r>
        <w:rPr>
          <w:rStyle w:val="a6"/>
        </w:rPr>
        <w:annotationRef/>
      </w:r>
      <w:r>
        <w:rPr>
          <w:rFonts w:hint="eastAsia"/>
        </w:rPr>
        <w:t>同上</w:t>
      </w:r>
    </w:p>
  </w:comment>
  <w:comment w:id="23" w:author="Administrator" w:date="2020-09-03T15:00:00Z" w:initials="A">
    <w:p w:rsidR="003D21D8" w:rsidRDefault="003D21D8">
      <w:pPr>
        <w:pStyle w:val="a7"/>
      </w:pPr>
      <w:r>
        <w:rPr>
          <w:rStyle w:val="a6"/>
        </w:rPr>
        <w:annotationRef/>
      </w:r>
      <w:r>
        <w:rPr>
          <w:rFonts w:hint="eastAsia"/>
        </w:rPr>
        <w:t>同上</w:t>
      </w:r>
    </w:p>
  </w:comment>
  <w:comment w:id="24" w:author="Administrator" w:date="2020-09-03T15:00:00Z" w:initials="A">
    <w:p w:rsidR="003D21D8" w:rsidRDefault="003D21D8">
      <w:pPr>
        <w:pStyle w:val="a7"/>
      </w:pPr>
      <w:r>
        <w:rPr>
          <w:rStyle w:val="a6"/>
        </w:rPr>
        <w:annotationRef/>
      </w:r>
      <w:r>
        <w:rPr>
          <w:rFonts w:hint="eastAsia"/>
        </w:rPr>
        <w:t>同上</w:t>
      </w:r>
    </w:p>
  </w:comment>
  <w:comment w:id="25" w:author="Administrator" w:date="2020-09-03T15:00:00Z" w:initials="A">
    <w:p w:rsidR="003D21D8" w:rsidRDefault="003D21D8">
      <w:pPr>
        <w:pStyle w:val="a7"/>
      </w:pPr>
      <w:r>
        <w:rPr>
          <w:rStyle w:val="a6"/>
        </w:rPr>
        <w:annotationRef/>
      </w:r>
      <w:r>
        <w:rPr>
          <w:rFonts w:hint="eastAsia"/>
        </w:rPr>
        <w:t>同上</w:t>
      </w:r>
    </w:p>
  </w:comment>
  <w:comment w:id="26" w:author="Administrator" w:date="2020-09-03T15:01:00Z" w:initials="A">
    <w:p w:rsidR="003D21D8" w:rsidRDefault="003D21D8">
      <w:pPr>
        <w:pStyle w:val="a7"/>
      </w:pPr>
      <w:r>
        <w:rPr>
          <w:rStyle w:val="a6"/>
        </w:rPr>
        <w:annotationRef/>
      </w:r>
      <w:r>
        <w:rPr>
          <w:rFonts w:hint="eastAsia"/>
        </w:rPr>
        <w:t>同上</w:t>
      </w:r>
    </w:p>
  </w:comment>
  <w:comment w:id="27" w:author="Administrator" w:date="2020-09-03T15:01:00Z" w:initials="A">
    <w:p w:rsidR="003D21D8" w:rsidRDefault="003D21D8">
      <w:pPr>
        <w:pStyle w:val="a7"/>
      </w:pPr>
      <w:r>
        <w:rPr>
          <w:rStyle w:val="a6"/>
        </w:rPr>
        <w:annotationRef/>
      </w:r>
      <w:r>
        <w:rPr>
          <w:rFonts w:hint="eastAsia"/>
        </w:rPr>
        <w:t>同上</w:t>
      </w:r>
    </w:p>
  </w:comment>
  <w:comment w:id="28" w:author="Administrator" w:date="2020-09-03T15:01:00Z" w:initials="A">
    <w:p w:rsidR="003D21D8" w:rsidRDefault="003D21D8">
      <w:pPr>
        <w:pStyle w:val="a7"/>
      </w:pPr>
      <w:r>
        <w:rPr>
          <w:rStyle w:val="a6"/>
        </w:rPr>
        <w:annotationRef/>
      </w:r>
      <w:r>
        <w:rPr>
          <w:rFonts w:hint="eastAsia"/>
        </w:rPr>
        <w:t>同上</w:t>
      </w:r>
    </w:p>
  </w:comment>
  <w:comment w:id="29" w:author="Administrator" w:date="2020-09-03T15:01:00Z" w:initials="A">
    <w:p w:rsidR="003D21D8" w:rsidRDefault="003D21D8">
      <w:pPr>
        <w:pStyle w:val="a7"/>
      </w:pPr>
      <w:r>
        <w:rPr>
          <w:rStyle w:val="a6"/>
        </w:rPr>
        <w:annotationRef/>
      </w:r>
      <w:r>
        <w:rPr>
          <w:rFonts w:hint="eastAsia"/>
        </w:rPr>
        <w:t>同上</w:t>
      </w:r>
    </w:p>
  </w:comment>
  <w:comment w:id="30" w:author="Administrator" w:date="2020-09-03T15:01:00Z" w:initials="A">
    <w:p w:rsidR="003D21D8" w:rsidRDefault="003D21D8">
      <w:pPr>
        <w:pStyle w:val="a7"/>
      </w:pPr>
      <w:r>
        <w:rPr>
          <w:rStyle w:val="a6"/>
        </w:rPr>
        <w:annotationRef/>
      </w:r>
      <w:r>
        <w:rPr>
          <w:rFonts w:hint="eastAsia"/>
        </w:rPr>
        <w:t>同上</w:t>
      </w:r>
    </w:p>
  </w:comment>
  <w:comment w:id="31" w:author="Administrator" w:date="2020-09-03T15:01:00Z" w:initials="A">
    <w:p w:rsidR="003D21D8" w:rsidRDefault="003D21D8">
      <w:pPr>
        <w:pStyle w:val="a7"/>
      </w:pPr>
      <w:r>
        <w:rPr>
          <w:rStyle w:val="a6"/>
        </w:rPr>
        <w:annotationRef/>
      </w:r>
      <w:r>
        <w:rPr>
          <w:rFonts w:hint="eastAsia"/>
        </w:rPr>
        <w:t>同上</w:t>
      </w:r>
    </w:p>
  </w:comment>
  <w:comment w:id="32" w:author="Administrator" w:date="2020-09-03T15:02:00Z" w:initials="A">
    <w:p w:rsidR="003D21D8" w:rsidRDefault="003D21D8">
      <w:pPr>
        <w:pStyle w:val="a7"/>
      </w:pPr>
      <w:r>
        <w:rPr>
          <w:rStyle w:val="a6"/>
        </w:rPr>
        <w:annotationRef/>
      </w:r>
      <w:r>
        <w:rPr>
          <w:rFonts w:hint="eastAsia"/>
        </w:rPr>
        <w:t>同上</w:t>
      </w:r>
    </w:p>
  </w:comment>
  <w:comment w:id="33" w:author="Administrator" w:date="2020-09-03T15:02:00Z" w:initials="A">
    <w:p w:rsidR="003D21D8" w:rsidRDefault="003D21D8">
      <w:pPr>
        <w:pStyle w:val="a7"/>
      </w:pPr>
      <w:r>
        <w:rPr>
          <w:rStyle w:val="a6"/>
        </w:rPr>
        <w:annotationRef/>
      </w:r>
      <w:r>
        <w:rPr>
          <w:rFonts w:hint="eastAsia"/>
        </w:rPr>
        <w:t>同上</w:t>
      </w:r>
    </w:p>
  </w:comment>
  <w:comment w:id="34" w:author="Administrator" w:date="2020-09-03T15:02:00Z" w:initials="A">
    <w:p w:rsidR="003D21D8" w:rsidRDefault="003D21D8">
      <w:pPr>
        <w:pStyle w:val="a7"/>
      </w:pPr>
      <w:r>
        <w:rPr>
          <w:rStyle w:val="a6"/>
        </w:rPr>
        <w:annotationRef/>
      </w:r>
      <w:r>
        <w:rPr>
          <w:rFonts w:hint="eastAsia"/>
        </w:rPr>
        <w:t>同上</w:t>
      </w:r>
    </w:p>
  </w:comment>
  <w:comment w:id="35" w:author="Administrator" w:date="2020-09-03T15:02:00Z" w:initials="A">
    <w:p w:rsidR="003D21D8" w:rsidRDefault="003D21D8">
      <w:pPr>
        <w:pStyle w:val="a7"/>
      </w:pPr>
      <w:r>
        <w:rPr>
          <w:rStyle w:val="a6"/>
        </w:rPr>
        <w:annotationRef/>
      </w:r>
      <w:r>
        <w:rPr>
          <w:rFonts w:hint="eastAsia"/>
        </w:rPr>
        <w:t>同上</w:t>
      </w:r>
    </w:p>
  </w:comment>
  <w:comment w:id="36" w:author="Administrator" w:date="2020-09-03T15:02:00Z" w:initials="A">
    <w:p w:rsidR="003D21D8" w:rsidRDefault="003D21D8">
      <w:pPr>
        <w:pStyle w:val="a7"/>
      </w:pPr>
      <w:r>
        <w:rPr>
          <w:rStyle w:val="a6"/>
        </w:rPr>
        <w:annotationRef/>
      </w:r>
      <w:r>
        <w:rPr>
          <w:rFonts w:hint="eastAsia"/>
        </w:rPr>
        <w:t>同上</w:t>
      </w:r>
    </w:p>
  </w:comment>
  <w:comment w:id="37" w:author="Administrator" w:date="2020-09-03T15:02:00Z" w:initials="A">
    <w:p w:rsidR="003D21D8" w:rsidRDefault="003D21D8">
      <w:pPr>
        <w:pStyle w:val="a7"/>
      </w:pPr>
      <w:r>
        <w:rPr>
          <w:rStyle w:val="a6"/>
        </w:rPr>
        <w:annotationRef/>
      </w:r>
      <w:r>
        <w:rPr>
          <w:rFonts w:hint="eastAsia"/>
        </w:rPr>
        <w:t>同上</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CC3" w:rsidRDefault="00183CC3">
      <w:r>
        <w:separator/>
      </w:r>
    </w:p>
  </w:endnote>
  <w:endnote w:type="continuationSeparator" w:id="0">
    <w:p w:rsidR="00183CC3" w:rsidRDefault="00183C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5B117C">
    <w:pPr>
      <w:pStyle w:val="ab"/>
      <w:framePr w:wrap="around" w:vAnchor="text" w:hAnchor="margin" w:xAlign="center" w:y="1"/>
      <w:rPr>
        <w:rStyle w:val="ac"/>
      </w:rPr>
    </w:pPr>
  </w:p>
  <w:p w:rsidR="009579DA" w:rsidRDefault="00EB6274" w:rsidP="000E7C68">
    <w:pPr>
      <w:pStyle w:val="ab"/>
      <w:jc w:val="center"/>
    </w:pPr>
    <w:r>
      <w:rPr>
        <w:rStyle w:val="ac"/>
      </w:rPr>
      <w:fldChar w:fldCharType="begin"/>
    </w:r>
    <w:r w:rsidR="009579DA">
      <w:rPr>
        <w:rStyle w:val="ac"/>
      </w:rPr>
      <w:instrText xml:space="preserve"> PAGE </w:instrText>
    </w:r>
    <w:r>
      <w:rPr>
        <w:rStyle w:val="ac"/>
      </w:rPr>
      <w:fldChar w:fldCharType="separate"/>
    </w:r>
    <w:r w:rsidR="00514D94">
      <w:rPr>
        <w:rStyle w:val="ac"/>
        <w:noProof/>
      </w:rPr>
      <w:t>10</w:t>
    </w:r>
    <w:r>
      <w:rPr>
        <w:rStyle w:val="a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0E7C68">
    <w:pPr>
      <w:pStyle w:val="ab"/>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CC3" w:rsidRDefault="00183CC3">
      <w:r>
        <w:separator/>
      </w:r>
    </w:p>
  </w:footnote>
  <w:footnote w:type="continuationSeparator" w:id="0">
    <w:p w:rsidR="00183CC3" w:rsidRDefault="00183C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B"/>
    <w:multiLevelType w:val="multilevel"/>
    <w:tmpl w:val="0000000B"/>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D"/>
    <w:multiLevelType w:val="multilevel"/>
    <w:tmpl w:val="0000000D"/>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E"/>
    <w:multiLevelType w:val="multilevel"/>
    <w:tmpl w:val="0000000E"/>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F"/>
    <w:multiLevelType w:val="multilevel"/>
    <w:tmpl w:val="0000000F"/>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multilevel"/>
    <w:tmpl w:val="00000010"/>
    <w:lvl w:ilvl="0">
      <w:start w:val="1"/>
      <w:numFmt w:val="decimal"/>
      <w:suff w:val="nothing"/>
      <w:lvlText w:val="%1."/>
      <w:lvlJc w:val="left"/>
      <w:pPr>
        <w:ind w:left="360" w:hanging="360"/>
      </w:pPr>
      <w:rPr>
        <w:rFonts w:hint="default"/>
      </w:rPr>
    </w:lvl>
    <w:lvl w:ilvl="1">
      <w:start w:val="1"/>
      <w:numFmt w:val="lowerLetter"/>
      <w:lvlText w:val="%2)"/>
      <w:lvlJc w:val="left"/>
      <w:pPr>
        <w:ind w:left="699" w:hanging="420"/>
      </w:pPr>
    </w:lvl>
    <w:lvl w:ilvl="2">
      <w:start w:val="1"/>
      <w:numFmt w:val="lowerRoman"/>
      <w:lvlText w:val="%3."/>
      <w:lvlJc w:val="right"/>
      <w:pPr>
        <w:ind w:left="1119" w:hanging="420"/>
      </w:pPr>
    </w:lvl>
    <w:lvl w:ilvl="3">
      <w:start w:val="1"/>
      <w:numFmt w:val="decimal"/>
      <w:lvlText w:val="%4."/>
      <w:lvlJc w:val="left"/>
      <w:pPr>
        <w:ind w:left="1539" w:hanging="420"/>
      </w:pPr>
    </w:lvl>
    <w:lvl w:ilvl="4">
      <w:start w:val="1"/>
      <w:numFmt w:val="lowerLetter"/>
      <w:lvlText w:val="%5)"/>
      <w:lvlJc w:val="left"/>
      <w:pPr>
        <w:ind w:left="1959" w:hanging="420"/>
      </w:pPr>
    </w:lvl>
    <w:lvl w:ilvl="5">
      <w:start w:val="1"/>
      <w:numFmt w:val="lowerRoman"/>
      <w:lvlText w:val="%6."/>
      <w:lvlJc w:val="right"/>
      <w:pPr>
        <w:ind w:left="2379" w:hanging="420"/>
      </w:pPr>
    </w:lvl>
    <w:lvl w:ilvl="6">
      <w:start w:val="1"/>
      <w:numFmt w:val="decimal"/>
      <w:lvlText w:val="%7."/>
      <w:lvlJc w:val="left"/>
      <w:pPr>
        <w:ind w:left="2799" w:hanging="420"/>
      </w:pPr>
    </w:lvl>
    <w:lvl w:ilvl="7">
      <w:start w:val="1"/>
      <w:numFmt w:val="lowerLetter"/>
      <w:lvlText w:val="%8)"/>
      <w:lvlJc w:val="left"/>
      <w:pPr>
        <w:ind w:left="3219" w:hanging="420"/>
      </w:pPr>
    </w:lvl>
    <w:lvl w:ilvl="8">
      <w:start w:val="1"/>
      <w:numFmt w:val="lowerRoman"/>
      <w:lvlText w:val="%9."/>
      <w:lvlJc w:val="right"/>
      <w:pPr>
        <w:ind w:left="3639" w:hanging="420"/>
      </w:pPr>
    </w:lvl>
  </w:abstractNum>
  <w:abstractNum w:abstractNumId="6">
    <w:nsid w:val="00000011"/>
    <w:multiLevelType w:val="multilevel"/>
    <w:tmpl w:val="00000011"/>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2"/>
    <w:multiLevelType w:val="multilevel"/>
    <w:tmpl w:val="00000012"/>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13"/>
    <w:multiLevelType w:val="multilevel"/>
    <w:tmpl w:val="00000013"/>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14"/>
    <w:multiLevelType w:val="multilevel"/>
    <w:tmpl w:val="00000014"/>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15"/>
    <w:multiLevelType w:val="multilevel"/>
    <w:tmpl w:val="00000015"/>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16"/>
    <w:multiLevelType w:val="multilevel"/>
    <w:tmpl w:val="00000016"/>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7"/>
    <w:multiLevelType w:val="multilevel"/>
    <w:tmpl w:val="00000017"/>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E5F01F3"/>
    <w:multiLevelType w:val="hybridMultilevel"/>
    <w:tmpl w:val="96ACC5AA"/>
    <w:lvl w:ilvl="0" w:tplc="12721218">
      <w:numFmt w:val="bullet"/>
      <w:lvlText w:val="■"/>
      <w:lvlJc w:val="left"/>
      <w:pPr>
        <w:tabs>
          <w:tab w:val="num" w:pos="360"/>
        </w:tabs>
        <w:ind w:left="360" w:hanging="360"/>
      </w:pPr>
      <w:rPr>
        <w:rFonts w:ascii="仿宋_GB2312" w:eastAsia="仿宋_GB2312"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5C91F3A3"/>
    <w:multiLevelType w:val="singleLevel"/>
    <w:tmpl w:val="5C91F3A3"/>
    <w:lvl w:ilvl="0">
      <w:start w:val="1"/>
      <w:numFmt w:val="decimal"/>
      <w:suff w:val="space"/>
      <w:lvlText w:val="%1."/>
      <w:lvlJc w:val="left"/>
    </w:lvl>
  </w:abstractNum>
  <w:abstractNum w:abstractNumId="15">
    <w:nsid w:val="5CB68AFF"/>
    <w:multiLevelType w:val="singleLevel"/>
    <w:tmpl w:val="5CB68AFF"/>
    <w:lvl w:ilvl="0">
      <w:start w:val="1"/>
      <w:numFmt w:val="decimal"/>
      <w:lvlText w:val="%1"/>
      <w:lvlJc w:val="left"/>
      <w:pPr>
        <w:tabs>
          <w:tab w:val="left" w:pos="420"/>
        </w:tabs>
        <w:ind w:left="425" w:hanging="425"/>
      </w:pPr>
      <w:rPr>
        <w:rFonts w:cs="Times New Roman" w:hint="default"/>
      </w:rPr>
    </w:lvl>
  </w:abstractNum>
  <w:num w:numId="1">
    <w:abstractNumId w:val="14"/>
  </w:num>
  <w:num w:numId="2">
    <w:abstractNumId w:val="12"/>
  </w:num>
  <w:num w:numId="3">
    <w:abstractNumId w:val="8"/>
  </w:num>
  <w:num w:numId="4">
    <w:abstractNumId w:val="0"/>
  </w:num>
  <w:num w:numId="5">
    <w:abstractNumId w:val="11"/>
  </w:num>
  <w:num w:numId="6">
    <w:abstractNumId w:val="7"/>
  </w:num>
  <w:num w:numId="7">
    <w:abstractNumId w:val="1"/>
  </w:num>
  <w:num w:numId="8">
    <w:abstractNumId w:val="9"/>
  </w:num>
  <w:num w:numId="9">
    <w:abstractNumId w:val="10"/>
  </w:num>
  <w:num w:numId="10">
    <w:abstractNumId w:val="6"/>
  </w:num>
  <w:num w:numId="11">
    <w:abstractNumId w:val="2"/>
  </w:num>
  <w:num w:numId="12">
    <w:abstractNumId w:val="4"/>
  </w:num>
  <w:num w:numId="13">
    <w:abstractNumId w:val="5"/>
  </w:num>
  <w:num w:numId="14">
    <w:abstractNumId w:val="3"/>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1EA5"/>
    <w:rsid w:val="00005FB9"/>
    <w:rsid w:val="00006ADC"/>
    <w:rsid w:val="0001250B"/>
    <w:rsid w:val="000201F0"/>
    <w:rsid w:val="00020EFB"/>
    <w:rsid w:val="000370A9"/>
    <w:rsid w:val="00040ED3"/>
    <w:rsid w:val="000533DA"/>
    <w:rsid w:val="0006032D"/>
    <w:rsid w:val="00060CFE"/>
    <w:rsid w:val="000645DC"/>
    <w:rsid w:val="00065A21"/>
    <w:rsid w:val="000701DD"/>
    <w:rsid w:val="00070BF9"/>
    <w:rsid w:val="00070FC6"/>
    <w:rsid w:val="00077FC8"/>
    <w:rsid w:val="0008032D"/>
    <w:rsid w:val="00082AC9"/>
    <w:rsid w:val="00086FDC"/>
    <w:rsid w:val="0008715E"/>
    <w:rsid w:val="00093A2C"/>
    <w:rsid w:val="000964CC"/>
    <w:rsid w:val="00097674"/>
    <w:rsid w:val="000A2775"/>
    <w:rsid w:val="000A5C97"/>
    <w:rsid w:val="000A7F01"/>
    <w:rsid w:val="000C6BF3"/>
    <w:rsid w:val="000D0945"/>
    <w:rsid w:val="000D1F17"/>
    <w:rsid w:val="000E3D7D"/>
    <w:rsid w:val="000E5A3C"/>
    <w:rsid w:val="000E6E67"/>
    <w:rsid w:val="000E7C68"/>
    <w:rsid w:val="000F751F"/>
    <w:rsid w:val="00100C59"/>
    <w:rsid w:val="001024D7"/>
    <w:rsid w:val="001078E3"/>
    <w:rsid w:val="0011273B"/>
    <w:rsid w:val="00116932"/>
    <w:rsid w:val="00117834"/>
    <w:rsid w:val="001273B6"/>
    <w:rsid w:val="00131909"/>
    <w:rsid w:val="00140ABD"/>
    <w:rsid w:val="0014190C"/>
    <w:rsid w:val="0014274F"/>
    <w:rsid w:val="00142E1C"/>
    <w:rsid w:val="0014417E"/>
    <w:rsid w:val="00150886"/>
    <w:rsid w:val="00154D1A"/>
    <w:rsid w:val="001668D4"/>
    <w:rsid w:val="00167E59"/>
    <w:rsid w:val="00167F53"/>
    <w:rsid w:val="00170B78"/>
    <w:rsid w:val="00170C6B"/>
    <w:rsid w:val="00172E7B"/>
    <w:rsid w:val="00172FDE"/>
    <w:rsid w:val="00173340"/>
    <w:rsid w:val="00174543"/>
    <w:rsid w:val="00176850"/>
    <w:rsid w:val="00183CC3"/>
    <w:rsid w:val="00184E14"/>
    <w:rsid w:val="0018519A"/>
    <w:rsid w:val="00187EE9"/>
    <w:rsid w:val="001901C0"/>
    <w:rsid w:val="001905F8"/>
    <w:rsid w:val="001A0EE1"/>
    <w:rsid w:val="001A3FFF"/>
    <w:rsid w:val="001A7CDB"/>
    <w:rsid w:val="001B4494"/>
    <w:rsid w:val="001B4DA1"/>
    <w:rsid w:val="001C09D3"/>
    <w:rsid w:val="001D7831"/>
    <w:rsid w:val="001E254A"/>
    <w:rsid w:val="001E357F"/>
    <w:rsid w:val="001E40EA"/>
    <w:rsid w:val="001E42A6"/>
    <w:rsid w:val="001E7825"/>
    <w:rsid w:val="002055CD"/>
    <w:rsid w:val="00225626"/>
    <w:rsid w:val="00241BD7"/>
    <w:rsid w:val="00251380"/>
    <w:rsid w:val="00254893"/>
    <w:rsid w:val="00265B1E"/>
    <w:rsid w:val="002705D2"/>
    <w:rsid w:val="0027262A"/>
    <w:rsid w:val="00275AB0"/>
    <w:rsid w:val="0027712D"/>
    <w:rsid w:val="00277BC9"/>
    <w:rsid w:val="002818AF"/>
    <w:rsid w:val="00282FF2"/>
    <w:rsid w:val="002864E7"/>
    <w:rsid w:val="00290AAA"/>
    <w:rsid w:val="002954B3"/>
    <w:rsid w:val="00296CB4"/>
    <w:rsid w:val="002A5174"/>
    <w:rsid w:val="002B6627"/>
    <w:rsid w:val="002B79B9"/>
    <w:rsid w:val="002D218F"/>
    <w:rsid w:val="002E1CF7"/>
    <w:rsid w:val="002E23D2"/>
    <w:rsid w:val="002E33B1"/>
    <w:rsid w:val="002E5486"/>
    <w:rsid w:val="002F13AE"/>
    <w:rsid w:val="002F1EAD"/>
    <w:rsid w:val="002F3EAA"/>
    <w:rsid w:val="002F547E"/>
    <w:rsid w:val="00316253"/>
    <w:rsid w:val="00320AFE"/>
    <w:rsid w:val="00321BC5"/>
    <w:rsid w:val="003228E5"/>
    <w:rsid w:val="0032427E"/>
    <w:rsid w:val="003374D8"/>
    <w:rsid w:val="00337F02"/>
    <w:rsid w:val="003436E8"/>
    <w:rsid w:val="00346A3E"/>
    <w:rsid w:val="003506F5"/>
    <w:rsid w:val="00350D04"/>
    <w:rsid w:val="003528EF"/>
    <w:rsid w:val="00356811"/>
    <w:rsid w:val="00357025"/>
    <w:rsid w:val="003579E1"/>
    <w:rsid w:val="00360682"/>
    <w:rsid w:val="003707AD"/>
    <w:rsid w:val="00391DA6"/>
    <w:rsid w:val="00395C82"/>
    <w:rsid w:val="00396BFA"/>
    <w:rsid w:val="003A055F"/>
    <w:rsid w:val="003A4319"/>
    <w:rsid w:val="003A5130"/>
    <w:rsid w:val="003C13DB"/>
    <w:rsid w:val="003C778E"/>
    <w:rsid w:val="003C7F00"/>
    <w:rsid w:val="003D21D8"/>
    <w:rsid w:val="003D76DD"/>
    <w:rsid w:val="003E03A3"/>
    <w:rsid w:val="003E2C46"/>
    <w:rsid w:val="003E351F"/>
    <w:rsid w:val="003F66AA"/>
    <w:rsid w:val="003F7D5F"/>
    <w:rsid w:val="00403760"/>
    <w:rsid w:val="0040597B"/>
    <w:rsid w:val="00405AA0"/>
    <w:rsid w:val="0041066C"/>
    <w:rsid w:val="00413BC2"/>
    <w:rsid w:val="00420339"/>
    <w:rsid w:val="0042050B"/>
    <w:rsid w:val="00421025"/>
    <w:rsid w:val="004262D2"/>
    <w:rsid w:val="00434C58"/>
    <w:rsid w:val="00443643"/>
    <w:rsid w:val="00447D1E"/>
    <w:rsid w:val="00454B66"/>
    <w:rsid w:val="0046131F"/>
    <w:rsid w:val="00470A45"/>
    <w:rsid w:val="004735CC"/>
    <w:rsid w:val="00473616"/>
    <w:rsid w:val="004741F3"/>
    <w:rsid w:val="004748F3"/>
    <w:rsid w:val="004800CF"/>
    <w:rsid w:val="00480F60"/>
    <w:rsid w:val="00481A24"/>
    <w:rsid w:val="004934D6"/>
    <w:rsid w:val="00495D55"/>
    <w:rsid w:val="004A6AED"/>
    <w:rsid w:val="004B70E4"/>
    <w:rsid w:val="004B7B49"/>
    <w:rsid w:val="004C2064"/>
    <w:rsid w:val="004C520F"/>
    <w:rsid w:val="004D0346"/>
    <w:rsid w:val="004E0CF9"/>
    <w:rsid w:val="004E3C7D"/>
    <w:rsid w:val="004F0F2A"/>
    <w:rsid w:val="004F1782"/>
    <w:rsid w:val="004F2C26"/>
    <w:rsid w:val="004F31FF"/>
    <w:rsid w:val="004F4BBC"/>
    <w:rsid w:val="004F78F5"/>
    <w:rsid w:val="0050438F"/>
    <w:rsid w:val="00504CD4"/>
    <w:rsid w:val="00510D24"/>
    <w:rsid w:val="005128E6"/>
    <w:rsid w:val="005134ED"/>
    <w:rsid w:val="00514D94"/>
    <w:rsid w:val="00520F11"/>
    <w:rsid w:val="005222BB"/>
    <w:rsid w:val="0052697A"/>
    <w:rsid w:val="005309CA"/>
    <w:rsid w:val="00535DBF"/>
    <w:rsid w:val="00537936"/>
    <w:rsid w:val="005601E2"/>
    <w:rsid w:val="00562A12"/>
    <w:rsid w:val="00566960"/>
    <w:rsid w:val="00567A97"/>
    <w:rsid w:val="00570AD8"/>
    <w:rsid w:val="0057243A"/>
    <w:rsid w:val="00573AF7"/>
    <w:rsid w:val="00574873"/>
    <w:rsid w:val="00577B8D"/>
    <w:rsid w:val="00577D93"/>
    <w:rsid w:val="005873B9"/>
    <w:rsid w:val="00587789"/>
    <w:rsid w:val="00590D0E"/>
    <w:rsid w:val="0059288E"/>
    <w:rsid w:val="00595E5C"/>
    <w:rsid w:val="005A0ADC"/>
    <w:rsid w:val="005A3D28"/>
    <w:rsid w:val="005A5DD7"/>
    <w:rsid w:val="005B117C"/>
    <w:rsid w:val="005C1EA4"/>
    <w:rsid w:val="005D1EA5"/>
    <w:rsid w:val="005E1276"/>
    <w:rsid w:val="005F2CA4"/>
    <w:rsid w:val="005F38B9"/>
    <w:rsid w:val="00604B15"/>
    <w:rsid w:val="00610FD3"/>
    <w:rsid w:val="0061198E"/>
    <w:rsid w:val="00615839"/>
    <w:rsid w:val="00622A42"/>
    <w:rsid w:val="006359C4"/>
    <w:rsid w:val="0063753D"/>
    <w:rsid w:val="0064282F"/>
    <w:rsid w:val="006447DD"/>
    <w:rsid w:val="0064510A"/>
    <w:rsid w:val="00646A00"/>
    <w:rsid w:val="00655727"/>
    <w:rsid w:val="0066461C"/>
    <w:rsid w:val="0067009C"/>
    <w:rsid w:val="00673CAF"/>
    <w:rsid w:val="00680467"/>
    <w:rsid w:val="00682E1D"/>
    <w:rsid w:val="00693B6C"/>
    <w:rsid w:val="006953F4"/>
    <w:rsid w:val="006A05F7"/>
    <w:rsid w:val="006A0C1A"/>
    <w:rsid w:val="006B1596"/>
    <w:rsid w:val="006B5D0D"/>
    <w:rsid w:val="006C3373"/>
    <w:rsid w:val="006C37CE"/>
    <w:rsid w:val="006C72FC"/>
    <w:rsid w:val="006D28DC"/>
    <w:rsid w:val="006E10E6"/>
    <w:rsid w:val="006E49C7"/>
    <w:rsid w:val="006E504B"/>
    <w:rsid w:val="006E5B70"/>
    <w:rsid w:val="007000D3"/>
    <w:rsid w:val="0070268C"/>
    <w:rsid w:val="00704079"/>
    <w:rsid w:val="0070432E"/>
    <w:rsid w:val="007066B2"/>
    <w:rsid w:val="00717AE7"/>
    <w:rsid w:val="00720C59"/>
    <w:rsid w:val="00722DF5"/>
    <w:rsid w:val="00726208"/>
    <w:rsid w:val="00727666"/>
    <w:rsid w:val="00731A17"/>
    <w:rsid w:val="00737236"/>
    <w:rsid w:val="007526E0"/>
    <w:rsid w:val="00754433"/>
    <w:rsid w:val="00764DBF"/>
    <w:rsid w:val="007662F5"/>
    <w:rsid w:val="007769B7"/>
    <w:rsid w:val="007803B1"/>
    <w:rsid w:val="00781C45"/>
    <w:rsid w:val="00782CAF"/>
    <w:rsid w:val="0078392A"/>
    <w:rsid w:val="00791687"/>
    <w:rsid w:val="00793C8A"/>
    <w:rsid w:val="00794BD9"/>
    <w:rsid w:val="007A13EA"/>
    <w:rsid w:val="007A4584"/>
    <w:rsid w:val="007A5CF5"/>
    <w:rsid w:val="007B00FD"/>
    <w:rsid w:val="007B032A"/>
    <w:rsid w:val="007B6D40"/>
    <w:rsid w:val="007C2942"/>
    <w:rsid w:val="007C43ED"/>
    <w:rsid w:val="007D1ABA"/>
    <w:rsid w:val="007D4D96"/>
    <w:rsid w:val="007E5652"/>
    <w:rsid w:val="007E6AEC"/>
    <w:rsid w:val="007F1730"/>
    <w:rsid w:val="007F2517"/>
    <w:rsid w:val="007F2593"/>
    <w:rsid w:val="007F7E67"/>
    <w:rsid w:val="00800726"/>
    <w:rsid w:val="008070F0"/>
    <w:rsid w:val="00812A82"/>
    <w:rsid w:val="00814F97"/>
    <w:rsid w:val="00815596"/>
    <w:rsid w:val="0082234A"/>
    <w:rsid w:val="00824E6A"/>
    <w:rsid w:val="00831763"/>
    <w:rsid w:val="008319C2"/>
    <w:rsid w:val="00834C8B"/>
    <w:rsid w:val="008356F8"/>
    <w:rsid w:val="00835816"/>
    <w:rsid w:val="0084087D"/>
    <w:rsid w:val="00843056"/>
    <w:rsid w:val="0084306F"/>
    <w:rsid w:val="00844017"/>
    <w:rsid w:val="008445EA"/>
    <w:rsid w:val="008454E8"/>
    <w:rsid w:val="00847E39"/>
    <w:rsid w:val="00850C4C"/>
    <w:rsid w:val="00854A64"/>
    <w:rsid w:val="00856C98"/>
    <w:rsid w:val="00861EF2"/>
    <w:rsid w:val="00866024"/>
    <w:rsid w:val="008708C3"/>
    <w:rsid w:val="00872EA4"/>
    <w:rsid w:val="00881D65"/>
    <w:rsid w:val="008832FF"/>
    <w:rsid w:val="00883971"/>
    <w:rsid w:val="00885490"/>
    <w:rsid w:val="008878BF"/>
    <w:rsid w:val="00887948"/>
    <w:rsid w:val="008915F9"/>
    <w:rsid w:val="00897C4F"/>
    <w:rsid w:val="008B7A10"/>
    <w:rsid w:val="008C4153"/>
    <w:rsid w:val="008D4338"/>
    <w:rsid w:val="008D74D9"/>
    <w:rsid w:val="008E5DCD"/>
    <w:rsid w:val="008F4728"/>
    <w:rsid w:val="00902803"/>
    <w:rsid w:val="00911314"/>
    <w:rsid w:val="00924599"/>
    <w:rsid w:val="009267D9"/>
    <w:rsid w:val="00927160"/>
    <w:rsid w:val="0093115B"/>
    <w:rsid w:val="00934DD1"/>
    <w:rsid w:val="00935C49"/>
    <w:rsid w:val="00936C9E"/>
    <w:rsid w:val="0094023C"/>
    <w:rsid w:val="0094041B"/>
    <w:rsid w:val="00940512"/>
    <w:rsid w:val="009455C5"/>
    <w:rsid w:val="009461E2"/>
    <w:rsid w:val="00947BBC"/>
    <w:rsid w:val="0095342A"/>
    <w:rsid w:val="009550FC"/>
    <w:rsid w:val="00955AA2"/>
    <w:rsid w:val="00955AE6"/>
    <w:rsid w:val="00955E8D"/>
    <w:rsid w:val="009579DA"/>
    <w:rsid w:val="00957A9D"/>
    <w:rsid w:val="00957CB5"/>
    <w:rsid w:val="0097409A"/>
    <w:rsid w:val="0097686B"/>
    <w:rsid w:val="00976D9A"/>
    <w:rsid w:val="00983C2C"/>
    <w:rsid w:val="00992CAC"/>
    <w:rsid w:val="00995A3C"/>
    <w:rsid w:val="0099602F"/>
    <w:rsid w:val="009A2712"/>
    <w:rsid w:val="009A5FC0"/>
    <w:rsid w:val="009B4ECB"/>
    <w:rsid w:val="009C62C7"/>
    <w:rsid w:val="009D57CF"/>
    <w:rsid w:val="009D6496"/>
    <w:rsid w:val="009E6EC1"/>
    <w:rsid w:val="009F0D49"/>
    <w:rsid w:val="009F3E89"/>
    <w:rsid w:val="009F5946"/>
    <w:rsid w:val="00A00B7A"/>
    <w:rsid w:val="00A0700D"/>
    <w:rsid w:val="00A071A4"/>
    <w:rsid w:val="00A247E2"/>
    <w:rsid w:val="00A27F7E"/>
    <w:rsid w:val="00A305E1"/>
    <w:rsid w:val="00A31388"/>
    <w:rsid w:val="00A35FCC"/>
    <w:rsid w:val="00A36FE3"/>
    <w:rsid w:val="00A41350"/>
    <w:rsid w:val="00A435BA"/>
    <w:rsid w:val="00A45B4F"/>
    <w:rsid w:val="00A46C46"/>
    <w:rsid w:val="00A50B42"/>
    <w:rsid w:val="00A536BE"/>
    <w:rsid w:val="00A53A03"/>
    <w:rsid w:val="00A577B0"/>
    <w:rsid w:val="00A66F86"/>
    <w:rsid w:val="00A83F13"/>
    <w:rsid w:val="00A8554D"/>
    <w:rsid w:val="00A94D8C"/>
    <w:rsid w:val="00A95B71"/>
    <w:rsid w:val="00AA05A1"/>
    <w:rsid w:val="00AA25DD"/>
    <w:rsid w:val="00AB006A"/>
    <w:rsid w:val="00AB13B4"/>
    <w:rsid w:val="00AB437A"/>
    <w:rsid w:val="00AB6B82"/>
    <w:rsid w:val="00AC0F61"/>
    <w:rsid w:val="00AC4189"/>
    <w:rsid w:val="00AD087C"/>
    <w:rsid w:val="00AD7A41"/>
    <w:rsid w:val="00AE0076"/>
    <w:rsid w:val="00AF544A"/>
    <w:rsid w:val="00AF7A06"/>
    <w:rsid w:val="00B11854"/>
    <w:rsid w:val="00B15870"/>
    <w:rsid w:val="00B17885"/>
    <w:rsid w:val="00B379A5"/>
    <w:rsid w:val="00B43A1D"/>
    <w:rsid w:val="00B4622E"/>
    <w:rsid w:val="00B629DE"/>
    <w:rsid w:val="00B62CD5"/>
    <w:rsid w:val="00B63C96"/>
    <w:rsid w:val="00B7223F"/>
    <w:rsid w:val="00B738F2"/>
    <w:rsid w:val="00B77453"/>
    <w:rsid w:val="00B82002"/>
    <w:rsid w:val="00B91926"/>
    <w:rsid w:val="00B956DC"/>
    <w:rsid w:val="00B95E92"/>
    <w:rsid w:val="00B96432"/>
    <w:rsid w:val="00BA004D"/>
    <w:rsid w:val="00BA6205"/>
    <w:rsid w:val="00BB05F6"/>
    <w:rsid w:val="00BB2517"/>
    <w:rsid w:val="00BB3AF4"/>
    <w:rsid w:val="00BB3FA3"/>
    <w:rsid w:val="00BB636A"/>
    <w:rsid w:val="00BD6049"/>
    <w:rsid w:val="00BD7CAF"/>
    <w:rsid w:val="00BE27DC"/>
    <w:rsid w:val="00BE5734"/>
    <w:rsid w:val="00BE5967"/>
    <w:rsid w:val="00BE668B"/>
    <w:rsid w:val="00BF163D"/>
    <w:rsid w:val="00C0161F"/>
    <w:rsid w:val="00C1798A"/>
    <w:rsid w:val="00C20262"/>
    <w:rsid w:val="00C37D06"/>
    <w:rsid w:val="00C47B4D"/>
    <w:rsid w:val="00C511D6"/>
    <w:rsid w:val="00C520C5"/>
    <w:rsid w:val="00C606E9"/>
    <w:rsid w:val="00C6384F"/>
    <w:rsid w:val="00C64ED8"/>
    <w:rsid w:val="00C66344"/>
    <w:rsid w:val="00C74E69"/>
    <w:rsid w:val="00C764A6"/>
    <w:rsid w:val="00C7671A"/>
    <w:rsid w:val="00C80F7E"/>
    <w:rsid w:val="00C82291"/>
    <w:rsid w:val="00C8354F"/>
    <w:rsid w:val="00C91BD4"/>
    <w:rsid w:val="00CA595A"/>
    <w:rsid w:val="00CA7724"/>
    <w:rsid w:val="00CB64E4"/>
    <w:rsid w:val="00CB6505"/>
    <w:rsid w:val="00CC30CA"/>
    <w:rsid w:val="00CC7D09"/>
    <w:rsid w:val="00CD3DB4"/>
    <w:rsid w:val="00CD74B5"/>
    <w:rsid w:val="00CE3CD7"/>
    <w:rsid w:val="00CE584C"/>
    <w:rsid w:val="00CE58FA"/>
    <w:rsid w:val="00CE6AF2"/>
    <w:rsid w:val="00CF0F9F"/>
    <w:rsid w:val="00CF3ADD"/>
    <w:rsid w:val="00D2150F"/>
    <w:rsid w:val="00D225C8"/>
    <w:rsid w:val="00D2351D"/>
    <w:rsid w:val="00D25C0B"/>
    <w:rsid w:val="00D30D1A"/>
    <w:rsid w:val="00D33F6D"/>
    <w:rsid w:val="00D409C1"/>
    <w:rsid w:val="00D63AD3"/>
    <w:rsid w:val="00D70227"/>
    <w:rsid w:val="00D70F1D"/>
    <w:rsid w:val="00D72800"/>
    <w:rsid w:val="00D84489"/>
    <w:rsid w:val="00D877E7"/>
    <w:rsid w:val="00D90BA2"/>
    <w:rsid w:val="00DA1CB8"/>
    <w:rsid w:val="00DA64AA"/>
    <w:rsid w:val="00DA7434"/>
    <w:rsid w:val="00DB7680"/>
    <w:rsid w:val="00DC487C"/>
    <w:rsid w:val="00DD19D2"/>
    <w:rsid w:val="00DD4E2A"/>
    <w:rsid w:val="00DD6E11"/>
    <w:rsid w:val="00DE6B9E"/>
    <w:rsid w:val="00DF3708"/>
    <w:rsid w:val="00DF4661"/>
    <w:rsid w:val="00E12F8A"/>
    <w:rsid w:val="00E17025"/>
    <w:rsid w:val="00E17F1F"/>
    <w:rsid w:val="00E30681"/>
    <w:rsid w:val="00E31715"/>
    <w:rsid w:val="00E31CF6"/>
    <w:rsid w:val="00E3230D"/>
    <w:rsid w:val="00E37CF0"/>
    <w:rsid w:val="00E43A72"/>
    <w:rsid w:val="00E46E53"/>
    <w:rsid w:val="00E51123"/>
    <w:rsid w:val="00E540BA"/>
    <w:rsid w:val="00E56D4A"/>
    <w:rsid w:val="00E76487"/>
    <w:rsid w:val="00E83276"/>
    <w:rsid w:val="00E84DF1"/>
    <w:rsid w:val="00E85AD2"/>
    <w:rsid w:val="00E86CD0"/>
    <w:rsid w:val="00E9149A"/>
    <w:rsid w:val="00E91746"/>
    <w:rsid w:val="00E91EB1"/>
    <w:rsid w:val="00EA078A"/>
    <w:rsid w:val="00EA179F"/>
    <w:rsid w:val="00EA3D01"/>
    <w:rsid w:val="00EA7409"/>
    <w:rsid w:val="00EA7E98"/>
    <w:rsid w:val="00EB123E"/>
    <w:rsid w:val="00EB3A62"/>
    <w:rsid w:val="00EB6274"/>
    <w:rsid w:val="00EB7039"/>
    <w:rsid w:val="00EC42DF"/>
    <w:rsid w:val="00ED20BE"/>
    <w:rsid w:val="00EE5EE8"/>
    <w:rsid w:val="00EE6966"/>
    <w:rsid w:val="00EF14C6"/>
    <w:rsid w:val="00EF20F1"/>
    <w:rsid w:val="00F10AA0"/>
    <w:rsid w:val="00F22328"/>
    <w:rsid w:val="00F26FB6"/>
    <w:rsid w:val="00F3769F"/>
    <w:rsid w:val="00F4012B"/>
    <w:rsid w:val="00F419F8"/>
    <w:rsid w:val="00F4550F"/>
    <w:rsid w:val="00F523DB"/>
    <w:rsid w:val="00F5499A"/>
    <w:rsid w:val="00F60BDC"/>
    <w:rsid w:val="00F7175D"/>
    <w:rsid w:val="00F76B41"/>
    <w:rsid w:val="00F819F8"/>
    <w:rsid w:val="00F9016D"/>
    <w:rsid w:val="00F97583"/>
    <w:rsid w:val="00F97C27"/>
    <w:rsid w:val="00FB38B5"/>
    <w:rsid w:val="00FB7FA5"/>
    <w:rsid w:val="00FC3342"/>
    <w:rsid w:val="00FC5D44"/>
    <w:rsid w:val="00FC6558"/>
    <w:rsid w:val="00FC7E69"/>
    <w:rsid w:val="00FD07F0"/>
    <w:rsid w:val="00FD10F1"/>
    <w:rsid w:val="00FD202C"/>
    <w:rsid w:val="00FD7321"/>
    <w:rsid w:val="00FE0FE4"/>
    <w:rsid w:val="00FE7FFE"/>
    <w:rsid w:val="00FF7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EA5"/>
    <w:pPr>
      <w:widowControl w:val="0"/>
      <w:jc w:val="both"/>
    </w:pPr>
    <w:rPr>
      <w:rFonts w:ascii="Calibri" w:hAnsi="Calibri"/>
      <w:kern w:val="2"/>
      <w:sz w:val="21"/>
      <w:szCs w:val="22"/>
    </w:rPr>
  </w:style>
  <w:style w:type="paragraph" w:styleId="1">
    <w:name w:val="heading 1"/>
    <w:basedOn w:val="a"/>
    <w:next w:val="a"/>
    <w:qFormat/>
    <w:rsid w:val="001A7CD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D1EA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82234A"/>
    <w:rPr>
      <w:color w:val="0000FF"/>
      <w:u w:val="single"/>
    </w:rPr>
  </w:style>
  <w:style w:type="paragraph" w:styleId="a5">
    <w:name w:val="List Paragraph"/>
    <w:basedOn w:val="a"/>
    <w:qFormat/>
    <w:rsid w:val="00170B78"/>
    <w:pPr>
      <w:ind w:firstLineChars="200" w:firstLine="420"/>
    </w:pPr>
    <w:rPr>
      <w:rFonts w:ascii="等线" w:eastAsia="等线" w:hAnsi="等线"/>
    </w:rPr>
  </w:style>
  <w:style w:type="character" w:styleId="a6">
    <w:name w:val="annotation reference"/>
    <w:semiHidden/>
    <w:rsid w:val="002E5486"/>
    <w:rPr>
      <w:sz w:val="21"/>
      <w:szCs w:val="21"/>
    </w:rPr>
  </w:style>
  <w:style w:type="paragraph" w:styleId="a7">
    <w:name w:val="annotation text"/>
    <w:basedOn w:val="a"/>
    <w:semiHidden/>
    <w:rsid w:val="002E5486"/>
    <w:pPr>
      <w:jc w:val="left"/>
    </w:pPr>
  </w:style>
  <w:style w:type="paragraph" w:styleId="a8">
    <w:name w:val="annotation subject"/>
    <w:basedOn w:val="a7"/>
    <w:next w:val="a7"/>
    <w:semiHidden/>
    <w:rsid w:val="002E5486"/>
    <w:rPr>
      <w:b/>
      <w:bCs/>
    </w:rPr>
  </w:style>
  <w:style w:type="paragraph" w:styleId="a9">
    <w:name w:val="Balloon Text"/>
    <w:basedOn w:val="a"/>
    <w:semiHidden/>
    <w:rsid w:val="002E5486"/>
    <w:rPr>
      <w:sz w:val="18"/>
      <w:szCs w:val="18"/>
    </w:rPr>
  </w:style>
  <w:style w:type="paragraph" w:customStyle="1" w:styleId="10">
    <w:name w:val="列出段落1"/>
    <w:basedOn w:val="a"/>
    <w:rsid w:val="00610FD3"/>
    <w:pPr>
      <w:ind w:firstLineChars="200" w:firstLine="420"/>
    </w:pPr>
  </w:style>
  <w:style w:type="paragraph" w:styleId="aa">
    <w:name w:val="header"/>
    <w:basedOn w:val="a"/>
    <w:rsid w:val="00693B6C"/>
    <w:pPr>
      <w:pBdr>
        <w:bottom w:val="single" w:sz="6" w:space="1" w:color="auto"/>
      </w:pBdr>
      <w:tabs>
        <w:tab w:val="center" w:pos="4153"/>
        <w:tab w:val="right" w:pos="8306"/>
      </w:tabs>
      <w:snapToGrid w:val="0"/>
      <w:jc w:val="center"/>
    </w:pPr>
    <w:rPr>
      <w:sz w:val="18"/>
      <w:szCs w:val="18"/>
    </w:rPr>
  </w:style>
  <w:style w:type="paragraph" w:styleId="ab">
    <w:name w:val="footer"/>
    <w:basedOn w:val="a"/>
    <w:rsid w:val="00693B6C"/>
    <w:pPr>
      <w:tabs>
        <w:tab w:val="center" w:pos="4153"/>
        <w:tab w:val="right" w:pos="8306"/>
      </w:tabs>
      <w:snapToGrid w:val="0"/>
      <w:jc w:val="left"/>
    </w:pPr>
    <w:rPr>
      <w:sz w:val="18"/>
      <w:szCs w:val="18"/>
    </w:rPr>
  </w:style>
  <w:style w:type="character" w:styleId="ac">
    <w:name w:val="page number"/>
    <w:basedOn w:val="a0"/>
    <w:rsid w:val="001B4DA1"/>
  </w:style>
  <w:style w:type="paragraph" w:styleId="11">
    <w:name w:val="toc 1"/>
    <w:basedOn w:val="a"/>
    <w:next w:val="a"/>
    <w:autoRedefine/>
    <w:semiHidden/>
    <w:rsid w:val="000E7C68"/>
    <w:pPr>
      <w:tabs>
        <w:tab w:val="right" w:leader="dot" w:pos="14760"/>
      </w:tabs>
      <w:spacing w:line="700" w:lineRule="exact"/>
      <w:ind w:leftChars="171" w:left="359" w:rightChars="158" w:right="332"/>
    </w:pPr>
  </w:style>
  <w:style w:type="paragraph" w:styleId="ad">
    <w:name w:val="Title"/>
    <w:basedOn w:val="a"/>
    <w:next w:val="a"/>
    <w:link w:val="Char"/>
    <w:qFormat/>
    <w:rsid w:val="003E2C46"/>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d"/>
    <w:rsid w:val="003E2C46"/>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2387696">
      <w:bodyDiv w:val="1"/>
      <w:marLeft w:val="0"/>
      <w:marRight w:val="0"/>
      <w:marTop w:val="0"/>
      <w:marBottom w:val="0"/>
      <w:divBdr>
        <w:top w:val="none" w:sz="0" w:space="0" w:color="auto"/>
        <w:left w:val="none" w:sz="0" w:space="0" w:color="auto"/>
        <w:bottom w:val="none" w:sz="0" w:space="0" w:color="auto"/>
        <w:right w:val="none" w:sz="0" w:space="0" w:color="auto"/>
      </w:divBdr>
    </w:div>
    <w:div w:id="44259900">
      <w:bodyDiv w:val="1"/>
      <w:marLeft w:val="0"/>
      <w:marRight w:val="0"/>
      <w:marTop w:val="0"/>
      <w:marBottom w:val="0"/>
      <w:divBdr>
        <w:top w:val="none" w:sz="0" w:space="0" w:color="auto"/>
        <w:left w:val="none" w:sz="0" w:space="0" w:color="auto"/>
        <w:bottom w:val="none" w:sz="0" w:space="0" w:color="auto"/>
        <w:right w:val="none" w:sz="0" w:space="0" w:color="auto"/>
      </w:divBdr>
    </w:div>
    <w:div w:id="89739001">
      <w:bodyDiv w:val="1"/>
      <w:marLeft w:val="0"/>
      <w:marRight w:val="0"/>
      <w:marTop w:val="0"/>
      <w:marBottom w:val="0"/>
      <w:divBdr>
        <w:top w:val="none" w:sz="0" w:space="0" w:color="auto"/>
        <w:left w:val="none" w:sz="0" w:space="0" w:color="auto"/>
        <w:bottom w:val="none" w:sz="0" w:space="0" w:color="auto"/>
        <w:right w:val="none" w:sz="0" w:space="0" w:color="auto"/>
      </w:divBdr>
    </w:div>
    <w:div w:id="141704573">
      <w:bodyDiv w:val="1"/>
      <w:marLeft w:val="0"/>
      <w:marRight w:val="0"/>
      <w:marTop w:val="0"/>
      <w:marBottom w:val="0"/>
      <w:divBdr>
        <w:top w:val="none" w:sz="0" w:space="0" w:color="auto"/>
        <w:left w:val="none" w:sz="0" w:space="0" w:color="auto"/>
        <w:bottom w:val="none" w:sz="0" w:space="0" w:color="auto"/>
        <w:right w:val="none" w:sz="0" w:space="0" w:color="auto"/>
      </w:divBdr>
    </w:div>
    <w:div w:id="169761505">
      <w:bodyDiv w:val="1"/>
      <w:marLeft w:val="0"/>
      <w:marRight w:val="0"/>
      <w:marTop w:val="0"/>
      <w:marBottom w:val="0"/>
      <w:divBdr>
        <w:top w:val="none" w:sz="0" w:space="0" w:color="auto"/>
        <w:left w:val="none" w:sz="0" w:space="0" w:color="auto"/>
        <w:bottom w:val="none" w:sz="0" w:space="0" w:color="auto"/>
        <w:right w:val="none" w:sz="0" w:space="0" w:color="auto"/>
      </w:divBdr>
    </w:div>
    <w:div w:id="229273644">
      <w:bodyDiv w:val="1"/>
      <w:marLeft w:val="0"/>
      <w:marRight w:val="0"/>
      <w:marTop w:val="0"/>
      <w:marBottom w:val="0"/>
      <w:divBdr>
        <w:top w:val="none" w:sz="0" w:space="0" w:color="auto"/>
        <w:left w:val="none" w:sz="0" w:space="0" w:color="auto"/>
        <w:bottom w:val="none" w:sz="0" w:space="0" w:color="auto"/>
        <w:right w:val="none" w:sz="0" w:space="0" w:color="auto"/>
      </w:divBdr>
    </w:div>
    <w:div w:id="231889970">
      <w:bodyDiv w:val="1"/>
      <w:marLeft w:val="0"/>
      <w:marRight w:val="0"/>
      <w:marTop w:val="0"/>
      <w:marBottom w:val="0"/>
      <w:divBdr>
        <w:top w:val="none" w:sz="0" w:space="0" w:color="auto"/>
        <w:left w:val="none" w:sz="0" w:space="0" w:color="auto"/>
        <w:bottom w:val="none" w:sz="0" w:space="0" w:color="auto"/>
        <w:right w:val="none" w:sz="0" w:space="0" w:color="auto"/>
      </w:divBdr>
    </w:div>
    <w:div w:id="268318038">
      <w:bodyDiv w:val="1"/>
      <w:marLeft w:val="0"/>
      <w:marRight w:val="0"/>
      <w:marTop w:val="0"/>
      <w:marBottom w:val="0"/>
      <w:divBdr>
        <w:top w:val="none" w:sz="0" w:space="0" w:color="auto"/>
        <w:left w:val="none" w:sz="0" w:space="0" w:color="auto"/>
        <w:bottom w:val="none" w:sz="0" w:space="0" w:color="auto"/>
        <w:right w:val="none" w:sz="0" w:space="0" w:color="auto"/>
      </w:divBdr>
    </w:div>
    <w:div w:id="343437307">
      <w:bodyDiv w:val="1"/>
      <w:marLeft w:val="0"/>
      <w:marRight w:val="0"/>
      <w:marTop w:val="0"/>
      <w:marBottom w:val="0"/>
      <w:divBdr>
        <w:top w:val="none" w:sz="0" w:space="0" w:color="auto"/>
        <w:left w:val="none" w:sz="0" w:space="0" w:color="auto"/>
        <w:bottom w:val="none" w:sz="0" w:space="0" w:color="auto"/>
        <w:right w:val="none" w:sz="0" w:space="0" w:color="auto"/>
      </w:divBdr>
    </w:div>
    <w:div w:id="391654675">
      <w:bodyDiv w:val="1"/>
      <w:marLeft w:val="0"/>
      <w:marRight w:val="0"/>
      <w:marTop w:val="0"/>
      <w:marBottom w:val="0"/>
      <w:divBdr>
        <w:top w:val="none" w:sz="0" w:space="0" w:color="auto"/>
        <w:left w:val="none" w:sz="0" w:space="0" w:color="auto"/>
        <w:bottom w:val="none" w:sz="0" w:space="0" w:color="auto"/>
        <w:right w:val="none" w:sz="0" w:space="0" w:color="auto"/>
      </w:divBdr>
    </w:div>
    <w:div w:id="495533976">
      <w:bodyDiv w:val="1"/>
      <w:marLeft w:val="0"/>
      <w:marRight w:val="0"/>
      <w:marTop w:val="0"/>
      <w:marBottom w:val="0"/>
      <w:divBdr>
        <w:top w:val="none" w:sz="0" w:space="0" w:color="auto"/>
        <w:left w:val="none" w:sz="0" w:space="0" w:color="auto"/>
        <w:bottom w:val="none" w:sz="0" w:space="0" w:color="auto"/>
        <w:right w:val="none" w:sz="0" w:space="0" w:color="auto"/>
      </w:divBdr>
    </w:div>
    <w:div w:id="663321823">
      <w:bodyDiv w:val="1"/>
      <w:marLeft w:val="0"/>
      <w:marRight w:val="0"/>
      <w:marTop w:val="0"/>
      <w:marBottom w:val="0"/>
      <w:divBdr>
        <w:top w:val="none" w:sz="0" w:space="0" w:color="auto"/>
        <w:left w:val="none" w:sz="0" w:space="0" w:color="auto"/>
        <w:bottom w:val="none" w:sz="0" w:space="0" w:color="auto"/>
        <w:right w:val="none" w:sz="0" w:space="0" w:color="auto"/>
      </w:divBdr>
    </w:div>
    <w:div w:id="680552432">
      <w:bodyDiv w:val="1"/>
      <w:marLeft w:val="0"/>
      <w:marRight w:val="0"/>
      <w:marTop w:val="0"/>
      <w:marBottom w:val="0"/>
      <w:divBdr>
        <w:top w:val="none" w:sz="0" w:space="0" w:color="auto"/>
        <w:left w:val="none" w:sz="0" w:space="0" w:color="auto"/>
        <w:bottom w:val="none" w:sz="0" w:space="0" w:color="auto"/>
        <w:right w:val="none" w:sz="0" w:space="0" w:color="auto"/>
      </w:divBdr>
    </w:div>
    <w:div w:id="689643578">
      <w:bodyDiv w:val="1"/>
      <w:marLeft w:val="0"/>
      <w:marRight w:val="0"/>
      <w:marTop w:val="0"/>
      <w:marBottom w:val="0"/>
      <w:divBdr>
        <w:top w:val="none" w:sz="0" w:space="0" w:color="auto"/>
        <w:left w:val="none" w:sz="0" w:space="0" w:color="auto"/>
        <w:bottom w:val="none" w:sz="0" w:space="0" w:color="auto"/>
        <w:right w:val="none" w:sz="0" w:space="0" w:color="auto"/>
      </w:divBdr>
    </w:div>
    <w:div w:id="785580207">
      <w:bodyDiv w:val="1"/>
      <w:marLeft w:val="0"/>
      <w:marRight w:val="0"/>
      <w:marTop w:val="0"/>
      <w:marBottom w:val="0"/>
      <w:divBdr>
        <w:top w:val="none" w:sz="0" w:space="0" w:color="auto"/>
        <w:left w:val="none" w:sz="0" w:space="0" w:color="auto"/>
        <w:bottom w:val="none" w:sz="0" w:space="0" w:color="auto"/>
        <w:right w:val="none" w:sz="0" w:space="0" w:color="auto"/>
      </w:divBdr>
    </w:div>
    <w:div w:id="821888738">
      <w:bodyDiv w:val="1"/>
      <w:marLeft w:val="0"/>
      <w:marRight w:val="0"/>
      <w:marTop w:val="0"/>
      <w:marBottom w:val="0"/>
      <w:divBdr>
        <w:top w:val="none" w:sz="0" w:space="0" w:color="auto"/>
        <w:left w:val="none" w:sz="0" w:space="0" w:color="auto"/>
        <w:bottom w:val="none" w:sz="0" w:space="0" w:color="auto"/>
        <w:right w:val="none" w:sz="0" w:space="0" w:color="auto"/>
      </w:divBdr>
    </w:div>
    <w:div w:id="849680053">
      <w:bodyDiv w:val="1"/>
      <w:marLeft w:val="0"/>
      <w:marRight w:val="0"/>
      <w:marTop w:val="0"/>
      <w:marBottom w:val="0"/>
      <w:divBdr>
        <w:top w:val="none" w:sz="0" w:space="0" w:color="auto"/>
        <w:left w:val="none" w:sz="0" w:space="0" w:color="auto"/>
        <w:bottom w:val="none" w:sz="0" w:space="0" w:color="auto"/>
        <w:right w:val="none" w:sz="0" w:space="0" w:color="auto"/>
      </w:divBdr>
    </w:div>
    <w:div w:id="867259483">
      <w:bodyDiv w:val="1"/>
      <w:marLeft w:val="0"/>
      <w:marRight w:val="0"/>
      <w:marTop w:val="0"/>
      <w:marBottom w:val="0"/>
      <w:divBdr>
        <w:top w:val="none" w:sz="0" w:space="0" w:color="auto"/>
        <w:left w:val="none" w:sz="0" w:space="0" w:color="auto"/>
        <w:bottom w:val="none" w:sz="0" w:space="0" w:color="auto"/>
        <w:right w:val="none" w:sz="0" w:space="0" w:color="auto"/>
      </w:divBdr>
    </w:div>
    <w:div w:id="985745725">
      <w:bodyDiv w:val="1"/>
      <w:marLeft w:val="0"/>
      <w:marRight w:val="0"/>
      <w:marTop w:val="0"/>
      <w:marBottom w:val="0"/>
      <w:divBdr>
        <w:top w:val="none" w:sz="0" w:space="0" w:color="auto"/>
        <w:left w:val="none" w:sz="0" w:space="0" w:color="auto"/>
        <w:bottom w:val="none" w:sz="0" w:space="0" w:color="auto"/>
        <w:right w:val="none" w:sz="0" w:space="0" w:color="auto"/>
      </w:divBdr>
    </w:div>
    <w:div w:id="1029063560">
      <w:bodyDiv w:val="1"/>
      <w:marLeft w:val="0"/>
      <w:marRight w:val="0"/>
      <w:marTop w:val="0"/>
      <w:marBottom w:val="0"/>
      <w:divBdr>
        <w:top w:val="none" w:sz="0" w:space="0" w:color="auto"/>
        <w:left w:val="none" w:sz="0" w:space="0" w:color="auto"/>
        <w:bottom w:val="none" w:sz="0" w:space="0" w:color="auto"/>
        <w:right w:val="none" w:sz="0" w:space="0" w:color="auto"/>
      </w:divBdr>
    </w:div>
    <w:div w:id="1095400283">
      <w:bodyDiv w:val="1"/>
      <w:marLeft w:val="0"/>
      <w:marRight w:val="0"/>
      <w:marTop w:val="0"/>
      <w:marBottom w:val="0"/>
      <w:divBdr>
        <w:top w:val="none" w:sz="0" w:space="0" w:color="auto"/>
        <w:left w:val="none" w:sz="0" w:space="0" w:color="auto"/>
        <w:bottom w:val="none" w:sz="0" w:space="0" w:color="auto"/>
        <w:right w:val="none" w:sz="0" w:space="0" w:color="auto"/>
      </w:divBdr>
    </w:div>
    <w:div w:id="1139617218">
      <w:bodyDiv w:val="1"/>
      <w:marLeft w:val="0"/>
      <w:marRight w:val="0"/>
      <w:marTop w:val="0"/>
      <w:marBottom w:val="0"/>
      <w:divBdr>
        <w:top w:val="none" w:sz="0" w:space="0" w:color="auto"/>
        <w:left w:val="none" w:sz="0" w:space="0" w:color="auto"/>
        <w:bottom w:val="none" w:sz="0" w:space="0" w:color="auto"/>
        <w:right w:val="none" w:sz="0" w:space="0" w:color="auto"/>
      </w:divBdr>
    </w:div>
    <w:div w:id="1200514699">
      <w:bodyDiv w:val="1"/>
      <w:marLeft w:val="0"/>
      <w:marRight w:val="0"/>
      <w:marTop w:val="0"/>
      <w:marBottom w:val="0"/>
      <w:divBdr>
        <w:top w:val="none" w:sz="0" w:space="0" w:color="auto"/>
        <w:left w:val="none" w:sz="0" w:space="0" w:color="auto"/>
        <w:bottom w:val="none" w:sz="0" w:space="0" w:color="auto"/>
        <w:right w:val="none" w:sz="0" w:space="0" w:color="auto"/>
      </w:divBdr>
    </w:div>
    <w:div w:id="1202980751">
      <w:bodyDiv w:val="1"/>
      <w:marLeft w:val="0"/>
      <w:marRight w:val="0"/>
      <w:marTop w:val="0"/>
      <w:marBottom w:val="0"/>
      <w:divBdr>
        <w:top w:val="none" w:sz="0" w:space="0" w:color="auto"/>
        <w:left w:val="none" w:sz="0" w:space="0" w:color="auto"/>
        <w:bottom w:val="none" w:sz="0" w:space="0" w:color="auto"/>
        <w:right w:val="none" w:sz="0" w:space="0" w:color="auto"/>
      </w:divBdr>
    </w:div>
    <w:div w:id="1207333085">
      <w:bodyDiv w:val="1"/>
      <w:marLeft w:val="0"/>
      <w:marRight w:val="0"/>
      <w:marTop w:val="0"/>
      <w:marBottom w:val="0"/>
      <w:divBdr>
        <w:top w:val="none" w:sz="0" w:space="0" w:color="auto"/>
        <w:left w:val="none" w:sz="0" w:space="0" w:color="auto"/>
        <w:bottom w:val="none" w:sz="0" w:space="0" w:color="auto"/>
        <w:right w:val="none" w:sz="0" w:space="0" w:color="auto"/>
      </w:divBdr>
    </w:div>
    <w:div w:id="1253197759">
      <w:bodyDiv w:val="1"/>
      <w:marLeft w:val="0"/>
      <w:marRight w:val="0"/>
      <w:marTop w:val="0"/>
      <w:marBottom w:val="0"/>
      <w:divBdr>
        <w:top w:val="none" w:sz="0" w:space="0" w:color="auto"/>
        <w:left w:val="none" w:sz="0" w:space="0" w:color="auto"/>
        <w:bottom w:val="none" w:sz="0" w:space="0" w:color="auto"/>
        <w:right w:val="none" w:sz="0" w:space="0" w:color="auto"/>
      </w:divBdr>
    </w:div>
    <w:div w:id="1402097850">
      <w:bodyDiv w:val="1"/>
      <w:marLeft w:val="0"/>
      <w:marRight w:val="0"/>
      <w:marTop w:val="0"/>
      <w:marBottom w:val="0"/>
      <w:divBdr>
        <w:top w:val="none" w:sz="0" w:space="0" w:color="auto"/>
        <w:left w:val="none" w:sz="0" w:space="0" w:color="auto"/>
        <w:bottom w:val="none" w:sz="0" w:space="0" w:color="auto"/>
        <w:right w:val="none" w:sz="0" w:space="0" w:color="auto"/>
      </w:divBdr>
    </w:div>
    <w:div w:id="1412463532">
      <w:bodyDiv w:val="1"/>
      <w:marLeft w:val="0"/>
      <w:marRight w:val="0"/>
      <w:marTop w:val="0"/>
      <w:marBottom w:val="0"/>
      <w:divBdr>
        <w:top w:val="none" w:sz="0" w:space="0" w:color="auto"/>
        <w:left w:val="none" w:sz="0" w:space="0" w:color="auto"/>
        <w:bottom w:val="none" w:sz="0" w:space="0" w:color="auto"/>
        <w:right w:val="none" w:sz="0" w:space="0" w:color="auto"/>
      </w:divBdr>
    </w:div>
    <w:div w:id="1422682346">
      <w:bodyDiv w:val="1"/>
      <w:marLeft w:val="0"/>
      <w:marRight w:val="0"/>
      <w:marTop w:val="0"/>
      <w:marBottom w:val="0"/>
      <w:divBdr>
        <w:top w:val="none" w:sz="0" w:space="0" w:color="auto"/>
        <w:left w:val="none" w:sz="0" w:space="0" w:color="auto"/>
        <w:bottom w:val="none" w:sz="0" w:space="0" w:color="auto"/>
        <w:right w:val="none" w:sz="0" w:space="0" w:color="auto"/>
      </w:divBdr>
    </w:div>
    <w:div w:id="1603147973">
      <w:bodyDiv w:val="1"/>
      <w:marLeft w:val="0"/>
      <w:marRight w:val="0"/>
      <w:marTop w:val="0"/>
      <w:marBottom w:val="0"/>
      <w:divBdr>
        <w:top w:val="none" w:sz="0" w:space="0" w:color="auto"/>
        <w:left w:val="none" w:sz="0" w:space="0" w:color="auto"/>
        <w:bottom w:val="none" w:sz="0" w:space="0" w:color="auto"/>
        <w:right w:val="none" w:sz="0" w:space="0" w:color="auto"/>
      </w:divBdr>
    </w:div>
    <w:div w:id="1662466069">
      <w:bodyDiv w:val="1"/>
      <w:marLeft w:val="0"/>
      <w:marRight w:val="0"/>
      <w:marTop w:val="0"/>
      <w:marBottom w:val="0"/>
      <w:divBdr>
        <w:top w:val="none" w:sz="0" w:space="0" w:color="auto"/>
        <w:left w:val="none" w:sz="0" w:space="0" w:color="auto"/>
        <w:bottom w:val="none" w:sz="0" w:space="0" w:color="auto"/>
        <w:right w:val="none" w:sz="0" w:space="0" w:color="auto"/>
      </w:divBdr>
    </w:div>
    <w:div w:id="1803231955">
      <w:bodyDiv w:val="1"/>
      <w:marLeft w:val="0"/>
      <w:marRight w:val="0"/>
      <w:marTop w:val="0"/>
      <w:marBottom w:val="0"/>
      <w:divBdr>
        <w:top w:val="none" w:sz="0" w:space="0" w:color="auto"/>
        <w:left w:val="none" w:sz="0" w:space="0" w:color="auto"/>
        <w:bottom w:val="none" w:sz="0" w:space="0" w:color="auto"/>
        <w:right w:val="none" w:sz="0" w:space="0" w:color="auto"/>
      </w:divBdr>
    </w:div>
    <w:div w:id="1827626596">
      <w:bodyDiv w:val="1"/>
      <w:marLeft w:val="0"/>
      <w:marRight w:val="0"/>
      <w:marTop w:val="0"/>
      <w:marBottom w:val="0"/>
      <w:divBdr>
        <w:top w:val="none" w:sz="0" w:space="0" w:color="auto"/>
        <w:left w:val="none" w:sz="0" w:space="0" w:color="auto"/>
        <w:bottom w:val="none" w:sz="0" w:space="0" w:color="auto"/>
        <w:right w:val="none" w:sz="0" w:space="0" w:color="auto"/>
      </w:divBdr>
    </w:div>
    <w:div w:id="1887335645">
      <w:bodyDiv w:val="1"/>
      <w:marLeft w:val="0"/>
      <w:marRight w:val="0"/>
      <w:marTop w:val="0"/>
      <w:marBottom w:val="0"/>
      <w:divBdr>
        <w:top w:val="none" w:sz="0" w:space="0" w:color="auto"/>
        <w:left w:val="none" w:sz="0" w:space="0" w:color="auto"/>
        <w:bottom w:val="none" w:sz="0" w:space="0" w:color="auto"/>
        <w:right w:val="none" w:sz="0" w:space="0" w:color="auto"/>
      </w:divBdr>
    </w:div>
    <w:div w:id="1902449008">
      <w:bodyDiv w:val="1"/>
      <w:marLeft w:val="0"/>
      <w:marRight w:val="0"/>
      <w:marTop w:val="0"/>
      <w:marBottom w:val="0"/>
      <w:divBdr>
        <w:top w:val="none" w:sz="0" w:space="0" w:color="auto"/>
        <w:left w:val="none" w:sz="0" w:space="0" w:color="auto"/>
        <w:bottom w:val="none" w:sz="0" w:space="0" w:color="auto"/>
        <w:right w:val="none" w:sz="0" w:space="0" w:color="auto"/>
      </w:divBdr>
    </w:div>
    <w:div w:id="2043553244">
      <w:bodyDiv w:val="1"/>
      <w:marLeft w:val="0"/>
      <w:marRight w:val="0"/>
      <w:marTop w:val="0"/>
      <w:marBottom w:val="0"/>
      <w:divBdr>
        <w:top w:val="none" w:sz="0" w:space="0" w:color="auto"/>
        <w:left w:val="none" w:sz="0" w:space="0" w:color="auto"/>
        <w:bottom w:val="none" w:sz="0" w:space="0" w:color="auto"/>
        <w:right w:val="none" w:sz="0" w:space="0" w:color="auto"/>
      </w:divBdr>
    </w:div>
    <w:div w:id="2103644696">
      <w:bodyDiv w:val="1"/>
      <w:marLeft w:val="0"/>
      <w:marRight w:val="0"/>
      <w:marTop w:val="0"/>
      <w:marBottom w:val="0"/>
      <w:divBdr>
        <w:top w:val="none" w:sz="0" w:space="0" w:color="auto"/>
        <w:left w:val="none" w:sz="0" w:space="0" w:color="auto"/>
        <w:bottom w:val="none" w:sz="0" w:space="0" w:color="auto"/>
        <w:right w:val="none" w:sz="0" w:space="0" w:color="auto"/>
      </w:divBdr>
    </w:div>
    <w:div w:id="210903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11</Pages>
  <Words>988</Words>
  <Characters>5638</Characters>
  <Application>Microsoft Office Word</Application>
  <DocSecurity>0</DocSecurity>
  <Lines>46</Lines>
  <Paragraphs>13</Paragraphs>
  <ScaleCrop>false</ScaleCrop>
  <Company>USER</Company>
  <LinksUpToDate>false</LinksUpToDate>
  <CharactersWithSpaces>6613</CharactersWithSpaces>
  <SharedDoc>false</SharedDoc>
  <HLinks>
    <vt:vector size="156" baseType="variant">
      <vt:variant>
        <vt:i4>2031667</vt:i4>
      </vt:variant>
      <vt:variant>
        <vt:i4>149</vt:i4>
      </vt:variant>
      <vt:variant>
        <vt:i4>0</vt:i4>
      </vt:variant>
      <vt:variant>
        <vt:i4>5</vt:i4>
      </vt:variant>
      <vt:variant>
        <vt:lpwstr/>
      </vt:variant>
      <vt:variant>
        <vt:lpwstr>_Toc24724729</vt:lpwstr>
      </vt:variant>
      <vt:variant>
        <vt:i4>1966131</vt:i4>
      </vt:variant>
      <vt:variant>
        <vt:i4>143</vt:i4>
      </vt:variant>
      <vt:variant>
        <vt:i4>0</vt:i4>
      </vt:variant>
      <vt:variant>
        <vt:i4>5</vt:i4>
      </vt:variant>
      <vt:variant>
        <vt:lpwstr/>
      </vt:variant>
      <vt:variant>
        <vt:lpwstr>_Toc24724728</vt:lpwstr>
      </vt:variant>
      <vt:variant>
        <vt:i4>1114163</vt:i4>
      </vt:variant>
      <vt:variant>
        <vt:i4>137</vt:i4>
      </vt:variant>
      <vt:variant>
        <vt:i4>0</vt:i4>
      </vt:variant>
      <vt:variant>
        <vt:i4>5</vt:i4>
      </vt:variant>
      <vt:variant>
        <vt:lpwstr/>
      </vt:variant>
      <vt:variant>
        <vt:lpwstr>_Toc24724727</vt:lpwstr>
      </vt:variant>
      <vt:variant>
        <vt:i4>1048627</vt:i4>
      </vt:variant>
      <vt:variant>
        <vt:i4>131</vt:i4>
      </vt:variant>
      <vt:variant>
        <vt:i4>0</vt:i4>
      </vt:variant>
      <vt:variant>
        <vt:i4>5</vt:i4>
      </vt:variant>
      <vt:variant>
        <vt:lpwstr/>
      </vt:variant>
      <vt:variant>
        <vt:lpwstr>_Toc24724726</vt:lpwstr>
      </vt:variant>
      <vt:variant>
        <vt:i4>1245235</vt:i4>
      </vt:variant>
      <vt:variant>
        <vt:i4>125</vt:i4>
      </vt:variant>
      <vt:variant>
        <vt:i4>0</vt:i4>
      </vt:variant>
      <vt:variant>
        <vt:i4>5</vt:i4>
      </vt:variant>
      <vt:variant>
        <vt:lpwstr/>
      </vt:variant>
      <vt:variant>
        <vt:lpwstr>_Toc24724725</vt:lpwstr>
      </vt:variant>
      <vt:variant>
        <vt:i4>1179699</vt:i4>
      </vt:variant>
      <vt:variant>
        <vt:i4>119</vt:i4>
      </vt:variant>
      <vt:variant>
        <vt:i4>0</vt:i4>
      </vt:variant>
      <vt:variant>
        <vt:i4>5</vt:i4>
      </vt:variant>
      <vt:variant>
        <vt:lpwstr/>
      </vt:variant>
      <vt:variant>
        <vt:lpwstr>_Toc24724724</vt:lpwstr>
      </vt:variant>
      <vt:variant>
        <vt:i4>1376307</vt:i4>
      </vt:variant>
      <vt:variant>
        <vt:i4>113</vt:i4>
      </vt:variant>
      <vt:variant>
        <vt:i4>0</vt:i4>
      </vt:variant>
      <vt:variant>
        <vt:i4>5</vt:i4>
      </vt:variant>
      <vt:variant>
        <vt:lpwstr/>
      </vt:variant>
      <vt:variant>
        <vt:lpwstr>_Toc24724723</vt:lpwstr>
      </vt:variant>
      <vt:variant>
        <vt:i4>1310771</vt:i4>
      </vt:variant>
      <vt:variant>
        <vt:i4>107</vt:i4>
      </vt:variant>
      <vt:variant>
        <vt:i4>0</vt:i4>
      </vt:variant>
      <vt:variant>
        <vt:i4>5</vt:i4>
      </vt:variant>
      <vt:variant>
        <vt:lpwstr/>
      </vt:variant>
      <vt:variant>
        <vt:lpwstr>_Toc24724722</vt:lpwstr>
      </vt:variant>
      <vt:variant>
        <vt:i4>1507379</vt:i4>
      </vt:variant>
      <vt:variant>
        <vt:i4>101</vt:i4>
      </vt:variant>
      <vt:variant>
        <vt:i4>0</vt:i4>
      </vt:variant>
      <vt:variant>
        <vt:i4>5</vt:i4>
      </vt:variant>
      <vt:variant>
        <vt:lpwstr/>
      </vt:variant>
      <vt:variant>
        <vt:lpwstr>_Toc24724721</vt:lpwstr>
      </vt:variant>
      <vt:variant>
        <vt:i4>1441843</vt:i4>
      </vt:variant>
      <vt:variant>
        <vt:i4>95</vt:i4>
      </vt:variant>
      <vt:variant>
        <vt:i4>0</vt:i4>
      </vt:variant>
      <vt:variant>
        <vt:i4>5</vt:i4>
      </vt:variant>
      <vt:variant>
        <vt:lpwstr/>
      </vt:variant>
      <vt:variant>
        <vt:lpwstr>_Toc24724720</vt:lpwstr>
      </vt:variant>
      <vt:variant>
        <vt:i4>2031664</vt:i4>
      </vt:variant>
      <vt:variant>
        <vt:i4>89</vt:i4>
      </vt:variant>
      <vt:variant>
        <vt:i4>0</vt:i4>
      </vt:variant>
      <vt:variant>
        <vt:i4>5</vt:i4>
      </vt:variant>
      <vt:variant>
        <vt:lpwstr/>
      </vt:variant>
      <vt:variant>
        <vt:lpwstr>_Toc24724719</vt:lpwstr>
      </vt:variant>
      <vt:variant>
        <vt:i4>1966128</vt:i4>
      </vt:variant>
      <vt:variant>
        <vt:i4>83</vt:i4>
      </vt:variant>
      <vt:variant>
        <vt:i4>0</vt:i4>
      </vt:variant>
      <vt:variant>
        <vt:i4>5</vt:i4>
      </vt:variant>
      <vt:variant>
        <vt:lpwstr/>
      </vt:variant>
      <vt:variant>
        <vt:lpwstr>_Toc24724718</vt:lpwstr>
      </vt:variant>
      <vt:variant>
        <vt:i4>1114160</vt:i4>
      </vt:variant>
      <vt:variant>
        <vt:i4>77</vt:i4>
      </vt:variant>
      <vt:variant>
        <vt:i4>0</vt:i4>
      </vt:variant>
      <vt:variant>
        <vt:i4>5</vt:i4>
      </vt:variant>
      <vt:variant>
        <vt:lpwstr/>
      </vt:variant>
      <vt:variant>
        <vt:lpwstr>_Toc24724717</vt:lpwstr>
      </vt:variant>
      <vt:variant>
        <vt:i4>1048624</vt:i4>
      </vt:variant>
      <vt:variant>
        <vt:i4>71</vt:i4>
      </vt:variant>
      <vt:variant>
        <vt:i4>0</vt:i4>
      </vt:variant>
      <vt:variant>
        <vt:i4>5</vt:i4>
      </vt:variant>
      <vt:variant>
        <vt:lpwstr/>
      </vt:variant>
      <vt:variant>
        <vt:lpwstr>_Toc24724716</vt:lpwstr>
      </vt:variant>
      <vt:variant>
        <vt:i4>1245232</vt:i4>
      </vt:variant>
      <vt:variant>
        <vt:i4>65</vt:i4>
      </vt:variant>
      <vt:variant>
        <vt:i4>0</vt:i4>
      </vt:variant>
      <vt:variant>
        <vt:i4>5</vt:i4>
      </vt:variant>
      <vt:variant>
        <vt:lpwstr/>
      </vt:variant>
      <vt:variant>
        <vt:lpwstr>_Toc24724715</vt:lpwstr>
      </vt:variant>
      <vt:variant>
        <vt:i4>1179696</vt:i4>
      </vt:variant>
      <vt:variant>
        <vt:i4>59</vt:i4>
      </vt:variant>
      <vt:variant>
        <vt:i4>0</vt:i4>
      </vt:variant>
      <vt:variant>
        <vt:i4>5</vt:i4>
      </vt:variant>
      <vt:variant>
        <vt:lpwstr/>
      </vt:variant>
      <vt:variant>
        <vt:lpwstr>_Toc24724714</vt:lpwstr>
      </vt:variant>
      <vt:variant>
        <vt:i4>1376304</vt:i4>
      </vt:variant>
      <vt:variant>
        <vt:i4>53</vt:i4>
      </vt:variant>
      <vt:variant>
        <vt:i4>0</vt:i4>
      </vt:variant>
      <vt:variant>
        <vt:i4>5</vt:i4>
      </vt:variant>
      <vt:variant>
        <vt:lpwstr/>
      </vt:variant>
      <vt:variant>
        <vt:lpwstr>_Toc24724713</vt:lpwstr>
      </vt:variant>
      <vt:variant>
        <vt:i4>1310768</vt:i4>
      </vt:variant>
      <vt:variant>
        <vt:i4>47</vt:i4>
      </vt:variant>
      <vt:variant>
        <vt:i4>0</vt:i4>
      </vt:variant>
      <vt:variant>
        <vt:i4>5</vt:i4>
      </vt:variant>
      <vt:variant>
        <vt:lpwstr/>
      </vt:variant>
      <vt:variant>
        <vt:lpwstr>_Toc24724712</vt:lpwstr>
      </vt:variant>
      <vt:variant>
        <vt:i4>1507376</vt:i4>
      </vt:variant>
      <vt:variant>
        <vt:i4>41</vt:i4>
      </vt:variant>
      <vt:variant>
        <vt:i4>0</vt:i4>
      </vt:variant>
      <vt:variant>
        <vt:i4>5</vt:i4>
      </vt:variant>
      <vt:variant>
        <vt:lpwstr/>
      </vt:variant>
      <vt:variant>
        <vt:lpwstr>_Toc24724711</vt:lpwstr>
      </vt:variant>
      <vt:variant>
        <vt:i4>1441840</vt:i4>
      </vt:variant>
      <vt:variant>
        <vt:i4>35</vt:i4>
      </vt:variant>
      <vt:variant>
        <vt:i4>0</vt:i4>
      </vt:variant>
      <vt:variant>
        <vt:i4>5</vt:i4>
      </vt:variant>
      <vt:variant>
        <vt:lpwstr/>
      </vt:variant>
      <vt:variant>
        <vt:lpwstr>_Toc24724710</vt:lpwstr>
      </vt:variant>
      <vt:variant>
        <vt:i4>2031665</vt:i4>
      </vt:variant>
      <vt:variant>
        <vt:i4>29</vt:i4>
      </vt:variant>
      <vt:variant>
        <vt:i4>0</vt:i4>
      </vt:variant>
      <vt:variant>
        <vt:i4>5</vt:i4>
      </vt:variant>
      <vt:variant>
        <vt:lpwstr/>
      </vt:variant>
      <vt:variant>
        <vt:lpwstr>_Toc24724709</vt:lpwstr>
      </vt:variant>
      <vt:variant>
        <vt:i4>1966129</vt:i4>
      </vt:variant>
      <vt:variant>
        <vt:i4>23</vt:i4>
      </vt:variant>
      <vt:variant>
        <vt:i4>0</vt:i4>
      </vt:variant>
      <vt:variant>
        <vt:i4>5</vt:i4>
      </vt:variant>
      <vt:variant>
        <vt:lpwstr/>
      </vt:variant>
      <vt:variant>
        <vt:lpwstr>_Toc24724708</vt:lpwstr>
      </vt:variant>
      <vt:variant>
        <vt:i4>1114161</vt:i4>
      </vt:variant>
      <vt:variant>
        <vt:i4>17</vt:i4>
      </vt:variant>
      <vt:variant>
        <vt:i4>0</vt:i4>
      </vt:variant>
      <vt:variant>
        <vt:i4>5</vt:i4>
      </vt:variant>
      <vt:variant>
        <vt:lpwstr/>
      </vt:variant>
      <vt:variant>
        <vt:lpwstr>_Toc24724707</vt:lpwstr>
      </vt:variant>
      <vt:variant>
        <vt:i4>1048625</vt:i4>
      </vt:variant>
      <vt:variant>
        <vt:i4>11</vt:i4>
      </vt:variant>
      <vt:variant>
        <vt:i4>0</vt:i4>
      </vt:variant>
      <vt:variant>
        <vt:i4>5</vt:i4>
      </vt:variant>
      <vt:variant>
        <vt:lpwstr/>
      </vt:variant>
      <vt:variant>
        <vt:lpwstr>_Toc24724706</vt:lpwstr>
      </vt:variant>
      <vt:variant>
        <vt:i4>1245233</vt:i4>
      </vt:variant>
      <vt:variant>
        <vt:i4>5</vt:i4>
      </vt:variant>
      <vt:variant>
        <vt:i4>0</vt:i4>
      </vt:variant>
      <vt:variant>
        <vt:i4>5</vt:i4>
      </vt:variant>
      <vt:variant>
        <vt:lpwstr/>
      </vt:variant>
      <vt:variant>
        <vt:lpwstr>_Toc24724705</vt:lpwstr>
      </vt:variant>
      <vt:variant>
        <vt:i4>1179697</vt:i4>
      </vt:variant>
      <vt:variant>
        <vt:i4>2</vt:i4>
      </vt:variant>
      <vt:variant>
        <vt:i4>0</vt:i4>
      </vt:variant>
      <vt:variant>
        <vt:i4>5</vt:i4>
      </vt:variant>
      <vt:variant>
        <vt:lpwstr/>
      </vt:variant>
      <vt:variant>
        <vt:lpwstr>_Toc24724704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扶贫领域基层政务公开标准目录</dc:title>
  <dc:creator>USER</dc:creator>
  <cp:lastModifiedBy>Administrator</cp:lastModifiedBy>
  <cp:revision>15</cp:revision>
  <cp:lastPrinted>2019-12-13T01:49:00Z</cp:lastPrinted>
  <dcterms:created xsi:type="dcterms:W3CDTF">2020-08-23T01:12:00Z</dcterms:created>
  <dcterms:modified xsi:type="dcterms:W3CDTF">2020-09-03T07:19:00Z</dcterms:modified>
</cp:coreProperties>
</file>