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084B6">
      <w:pPr>
        <w:keepNext w:val="0"/>
        <w:keepLines w:val="0"/>
        <w:pageBreakBefore w:val="0"/>
        <w:widowControl w:val="0"/>
        <w:shd w:val="clear"/>
        <w:kinsoku/>
        <w:wordWrap/>
        <w:overflowPunct/>
        <w:topLinePunct w:val="0"/>
        <w:autoSpaceDE/>
        <w:autoSpaceDN/>
        <w:bidi w:val="0"/>
        <w:adjustRightInd/>
        <w:snapToGrid/>
        <w:spacing w:line="560" w:lineRule="exact"/>
        <w:ind w:firstLine="2200" w:firstLineChars="500"/>
        <w:jc w:val="both"/>
        <w:textAlignment w:val="auto"/>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44"/>
          <w:szCs w:val="44"/>
          <w:highlight w:val="none"/>
          <w:lang w:val="en-US" w:eastAsia="zh-CN"/>
          <w14:textFill>
            <w14:solidFill>
              <w14:schemeClr w14:val="tx1"/>
            </w14:solidFill>
          </w14:textFill>
        </w:rPr>
        <w:t>天津市宝坻区大白医院</w:t>
      </w:r>
    </w:p>
    <w:bookmarkEnd w:id="0"/>
    <w:p w14:paraId="286A61D7">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41CFC07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240CD32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临床科室：内科、外科、</w:t>
      </w:r>
      <w:r>
        <w:rPr>
          <w:rFonts w:hint="eastAsia" w:ascii="微软雅黑" w:hAnsi="微软雅黑" w:eastAsia="微软雅黑" w:cs="微软雅黑"/>
          <w:sz w:val="21"/>
          <w:szCs w:val="21"/>
          <w:lang w:val="en-US" w:eastAsia="zh-CN"/>
        </w:rPr>
        <w:t>全科医疗科、</w:t>
      </w:r>
      <w:r>
        <w:rPr>
          <w:rFonts w:hint="eastAsia" w:ascii="微软雅黑" w:hAnsi="微软雅黑" w:eastAsia="微软雅黑" w:cs="微软雅黑"/>
          <w:sz w:val="21"/>
          <w:szCs w:val="21"/>
        </w:rPr>
        <w:t>妇产科、中医科、儿科、精神科、口腔科、</w:t>
      </w:r>
      <w:r>
        <w:rPr>
          <w:rFonts w:hint="eastAsia" w:ascii="微软雅黑" w:hAnsi="微软雅黑" w:eastAsia="微软雅黑" w:cs="微软雅黑"/>
          <w:sz w:val="21"/>
          <w:szCs w:val="21"/>
          <w:lang w:val="en-US" w:eastAsia="zh-CN"/>
        </w:rPr>
        <w:t>西</w:t>
      </w:r>
      <w:r>
        <w:rPr>
          <w:rFonts w:hint="eastAsia" w:ascii="微软雅黑" w:hAnsi="微软雅黑" w:eastAsia="微软雅黑" w:cs="微软雅黑"/>
          <w:sz w:val="21"/>
          <w:szCs w:val="21"/>
        </w:rPr>
        <w:t>药</w:t>
      </w:r>
      <w:r>
        <w:rPr>
          <w:rFonts w:hint="eastAsia" w:ascii="微软雅黑" w:hAnsi="微软雅黑" w:eastAsia="微软雅黑" w:cs="微软雅黑"/>
          <w:sz w:val="21"/>
          <w:szCs w:val="21"/>
          <w:lang w:val="en-US" w:eastAsia="zh-CN"/>
        </w:rPr>
        <w:t>房</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草药房、</w:t>
      </w:r>
      <w:r>
        <w:rPr>
          <w:rFonts w:hint="eastAsia" w:ascii="微软雅黑" w:hAnsi="微软雅黑" w:eastAsia="微软雅黑" w:cs="微软雅黑"/>
          <w:sz w:val="21"/>
          <w:szCs w:val="21"/>
        </w:rPr>
        <w:t>检验科、超声科、放射科、</w:t>
      </w:r>
      <w:r>
        <w:rPr>
          <w:rFonts w:hint="eastAsia" w:ascii="微软雅黑" w:hAnsi="微软雅黑" w:eastAsia="微软雅黑" w:cs="微软雅黑"/>
          <w:sz w:val="21"/>
          <w:szCs w:val="21"/>
          <w:lang w:val="en-US" w:eastAsia="zh-CN"/>
        </w:rPr>
        <w:t>公共卫生科、</w:t>
      </w:r>
      <w:r>
        <w:rPr>
          <w:rFonts w:hint="eastAsia" w:ascii="微软雅黑" w:hAnsi="微软雅黑" w:eastAsia="微软雅黑" w:cs="微软雅黑"/>
          <w:sz w:val="21"/>
          <w:szCs w:val="21"/>
        </w:rPr>
        <w:t>预防保健科</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护理部。</w:t>
      </w:r>
    </w:p>
    <w:p w14:paraId="79270B2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职能科室：办公室、财务科、院感科</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药库</w:t>
      </w:r>
      <w:r>
        <w:rPr>
          <w:rFonts w:hint="eastAsia" w:ascii="微软雅黑" w:hAnsi="微软雅黑" w:eastAsia="微软雅黑" w:cs="微软雅黑"/>
          <w:sz w:val="21"/>
          <w:szCs w:val="21"/>
          <w:lang w:eastAsia="zh-CN"/>
        </w:rPr>
        <w:t>。</w:t>
      </w:r>
    </w:p>
    <w:p w14:paraId="65B40A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59C88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儿童保健和计划生育服务等工作；承担卫生计生监督协管工作，接受区卫生健康委员会、区疾控局等上级部门的业务指导。</w:t>
      </w:r>
    </w:p>
    <w:p w14:paraId="3441F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678F83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4EB7C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常见病、多发病、慢性病诊疗，康复诊疗、120院前急救、出诊及转诊。</w:t>
      </w:r>
    </w:p>
    <w:p w14:paraId="3CC03E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422CD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天津市</w:t>
      </w:r>
      <w:r>
        <w:rPr>
          <w:rFonts w:hint="eastAsia" w:ascii="微软雅黑" w:hAnsi="微软雅黑" w:eastAsia="微软雅黑" w:cs="微软雅黑"/>
          <w:sz w:val="21"/>
          <w:szCs w:val="21"/>
          <w:lang w:val="en-US" w:eastAsia="zh-CN"/>
        </w:rPr>
        <w:t>宝坻区人民</w:t>
      </w:r>
      <w:r>
        <w:rPr>
          <w:rFonts w:hint="eastAsia" w:ascii="微软雅黑" w:hAnsi="微软雅黑" w:eastAsia="微软雅黑" w:cs="微软雅黑"/>
          <w:sz w:val="21"/>
          <w:szCs w:val="21"/>
        </w:rPr>
        <w:t>医院</w:t>
      </w:r>
      <w:r>
        <w:rPr>
          <w:rFonts w:hint="eastAsia" w:ascii="微软雅黑" w:hAnsi="微软雅黑" w:eastAsia="微软雅黑" w:cs="微软雅黑"/>
          <w:sz w:val="21"/>
          <w:szCs w:val="21"/>
          <w:lang w:val="en-US" w:eastAsia="zh-CN"/>
        </w:rPr>
        <w:t xml:space="preserve">   天津市宝坻区中医院</w:t>
      </w:r>
    </w:p>
    <w:p w14:paraId="5520C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45C4AE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16A9B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公众号、网格群及结合乡村医生通知居民预约查体。每季度为慢病居民进行随访。</w:t>
      </w:r>
    </w:p>
    <w:p w14:paraId="6E8988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（2）家庭医生签约：我院建立6个家庭医生团队，提供家庭医生签约服务，为有需要的居民提供出诊服务，以及健康指导服务。具体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团队成员</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91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920"/>
        <w:gridCol w:w="979"/>
        <w:gridCol w:w="3192"/>
        <w:gridCol w:w="1650"/>
        <w:gridCol w:w="1650"/>
      </w:tblGrid>
      <w:tr w14:paraId="4425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FAE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团队</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3ED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团队长</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8F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组长</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AC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团队成员</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46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管理范围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238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联系方式</w:t>
            </w:r>
          </w:p>
        </w:tc>
      </w:tr>
      <w:tr w14:paraId="4322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31B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36E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苏振宗</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7C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张永亮</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C3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李金俞 、刘岩、张彩月</w:t>
            </w:r>
          </w:p>
          <w:p w14:paraId="4E6704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李丹、赵宏丽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FC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小白庄、彭元庄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57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13920633212</w:t>
            </w:r>
          </w:p>
        </w:tc>
      </w:tr>
      <w:tr w14:paraId="5A75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F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E2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刘艳欢</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6E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刘悦</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54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白杰、杜洋洋</w:t>
            </w:r>
          </w:p>
          <w:p w14:paraId="414C49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孙若怡、王娜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9E5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大白庄、马贵庄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D7A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15620876002</w:t>
            </w:r>
          </w:p>
        </w:tc>
      </w:tr>
      <w:tr w14:paraId="3568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6D8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B37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屈长友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37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魏双</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B4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吕宝鑫 、屈长友</w:t>
            </w:r>
          </w:p>
          <w:p w14:paraId="0CF17A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汪艳红、吴荣奇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1E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小刘坡、小杨庄东老口</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2ACE">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13323495563</w:t>
            </w:r>
          </w:p>
        </w:tc>
      </w:tr>
      <w:tr w14:paraId="3FC6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8AC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FEA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郭轶月</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4B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田野</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9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齐欢、刘瑾、白静</w:t>
            </w:r>
          </w:p>
          <w:p w14:paraId="07DBA3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董振超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96C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大刘坡、孙校庄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C0F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17612280520</w:t>
            </w:r>
          </w:p>
        </w:tc>
      </w:tr>
      <w:tr w14:paraId="7C3F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B6B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55E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白洪娟</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69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门玉娟</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7B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于孟潮、张永会</w:t>
            </w:r>
          </w:p>
          <w:p w14:paraId="035A79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孙明玥、徐瑞淑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C42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八道沽</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73D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18202209900</w:t>
            </w:r>
          </w:p>
        </w:tc>
      </w:tr>
      <w:tr w14:paraId="5DBA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7E3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656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赵梦鸽</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7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冯春阳</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6A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韩文豪、马宏捷</w:t>
            </w:r>
          </w:p>
          <w:p w14:paraId="4A6C66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胡彦宇、王立娜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FBD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随家庄、张狼庄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806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sz w:val="21"/>
                <w:szCs w:val="21"/>
                <w:highlight w:val="none"/>
                <w:u w:val="none"/>
                <w:lang w:val="en-US" w:eastAsia="zh-CN"/>
              </w:rPr>
              <w:t>15822666337</w:t>
            </w:r>
          </w:p>
        </w:tc>
      </w:tr>
    </w:tbl>
    <w:p w14:paraId="37D50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2、预防保健科</w:t>
      </w:r>
    </w:p>
    <w:p w14:paraId="0AD27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1）服务内容：健康教育、艾滋病宣传、预防接种、儿童健康管理、结核病患者健康管理、传染病疫情和突发公共卫生事件报告和处理、卫生计生监督协管、乙肝密切接触者疫苗接种、地方病筛查。其中儿童健康管理服务包括儿童体检，脑瘫、孤独症筛查、NBNA发育评估，健康指导。</w:t>
      </w:r>
    </w:p>
    <w:p w14:paraId="0094A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（2）开设检验项目：血常规、黄疸检测、维生素D检测、铁蛋白、微量元素。</w:t>
      </w:r>
    </w:p>
    <w:p w14:paraId="52C98D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FF"/>
          <w:sz w:val="21"/>
          <w:szCs w:val="21"/>
          <w:highlight w:val="none"/>
          <w:lang w:val="en-US" w:eastAsia="zh-CN"/>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（3）预约接种：手机下载天津预防接种公众号APP→添加儿童信息→设置宝坻区大白医院为接种单位→选择预约日期→选择预约时间段。联系方式：29660267。</w:t>
      </w:r>
    </w:p>
    <w:p w14:paraId="2123012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四、服务流程：</w:t>
      </w:r>
    </w:p>
    <w:p w14:paraId="24A6AE1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（一）胸痛中心：</w:t>
      </w:r>
      <w:r>
        <w:rPr>
          <w:rFonts w:hint="eastAsia" w:ascii="微软雅黑" w:hAnsi="微软雅黑" w:eastAsia="微软雅黑" w:cs="微软雅黑"/>
          <w:sz w:val="21"/>
          <w:szCs w:val="21"/>
          <w:highlight w:val="none"/>
        </w:rPr>
        <w:t>胸痛患者→预检分诊→胸痛诊室→绿色通道（先诊疗后付费）→120转诊</w:t>
      </w:r>
      <w:r>
        <w:rPr>
          <w:rFonts w:hint="eastAsia" w:ascii="微软雅黑" w:hAnsi="微软雅黑" w:eastAsia="微软雅黑" w:cs="微软雅黑"/>
          <w:sz w:val="21"/>
          <w:szCs w:val="21"/>
          <w:highlight w:val="none"/>
          <w:lang w:eastAsia="zh-CN"/>
        </w:rPr>
        <w:t>。</w:t>
      </w:r>
    </w:p>
    <w:p w14:paraId="18FA65B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双向转诊：门诊患者→接诊医生</w:t>
      </w:r>
      <w:r>
        <w:rPr>
          <w:rFonts w:hint="eastAsia" w:ascii="微软雅黑" w:hAnsi="微软雅黑" w:eastAsia="微软雅黑" w:cs="微软雅黑"/>
          <w:sz w:val="21"/>
          <w:szCs w:val="21"/>
          <w:highlight w:val="none"/>
          <w:lang w:val="en-US" w:eastAsia="zh-CN"/>
        </w:rPr>
        <w:t>于医联体微信群上报患者转诊信息</w:t>
      </w:r>
      <w:r>
        <w:rPr>
          <w:rFonts w:hint="eastAsia" w:ascii="微软雅黑" w:hAnsi="微软雅黑" w:eastAsia="微软雅黑" w:cs="微软雅黑"/>
          <w:sz w:val="21"/>
          <w:szCs w:val="21"/>
          <w:highlight w:val="none"/>
        </w:rPr>
        <w:t>→医联体医院</w:t>
      </w:r>
      <w:r>
        <w:rPr>
          <w:rFonts w:hint="eastAsia" w:ascii="微软雅黑" w:hAnsi="微软雅黑" w:eastAsia="微软雅黑" w:cs="微软雅黑"/>
          <w:sz w:val="21"/>
          <w:szCs w:val="21"/>
          <w:highlight w:val="none"/>
          <w:lang w:val="en-US" w:eastAsia="zh-CN"/>
        </w:rPr>
        <w:t>联系患者</w:t>
      </w:r>
      <w:r>
        <w:rPr>
          <w:rFonts w:hint="eastAsia" w:ascii="微软雅黑" w:hAnsi="微软雅黑" w:eastAsia="微软雅黑" w:cs="微软雅黑"/>
          <w:sz w:val="21"/>
          <w:szCs w:val="21"/>
          <w:highlight w:val="none"/>
        </w:rPr>
        <w:t>做好对接→患者</w:t>
      </w:r>
      <w:r>
        <w:rPr>
          <w:rFonts w:hint="eastAsia" w:ascii="微软雅黑" w:hAnsi="微软雅黑" w:eastAsia="微软雅黑" w:cs="微软雅黑"/>
          <w:sz w:val="21"/>
          <w:szCs w:val="21"/>
          <w:highlight w:val="none"/>
          <w:lang w:val="en-US" w:eastAsia="zh-CN"/>
        </w:rPr>
        <w:t>按预约时间</w:t>
      </w:r>
      <w:r>
        <w:rPr>
          <w:rFonts w:hint="eastAsia" w:ascii="微软雅黑" w:hAnsi="微软雅黑" w:eastAsia="微软雅黑" w:cs="微软雅黑"/>
          <w:sz w:val="21"/>
          <w:szCs w:val="21"/>
          <w:highlight w:val="none"/>
        </w:rPr>
        <w:t>到</w:t>
      </w:r>
      <w:r>
        <w:rPr>
          <w:rFonts w:hint="eastAsia" w:ascii="微软雅黑" w:hAnsi="微软雅黑" w:eastAsia="微软雅黑" w:cs="微软雅黑"/>
          <w:sz w:val="21"/>
          <w:szCs w:val="21"/>
          <w:highlight w:val="none"/>
          <w:lang w:val="en-US" w:eastAsia="zh-CN"/>
        </w:rPr>
        <w:t>宝坻区人民医院或天津市宝坻区中医医院门诊大厅服务台</w:t>
      </w:r>
      <w:r>
        <w:rPr>
          <w:rFonts w:hint="eastAsia" w:ascii="微软雅黑" w:hAnsi="微软雅黑" w:eastAsia="微软雅黑" w:cs="微软雅黑"/>
          <w:sz w:val="21"/>
          <w:szCs w:val="21"/>
          <w:highlight w:val="none"/>
        </w:rPr>
        <w:t>。</w:t>
      </w:r>
    </w:p>
    <w:p w14:paraId="1303604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五、专业介绍：</w:t>
      </w:r>
    </w:p>
    <w:p w14:paraId="4AC4EE9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（一）全科医疗科</w:t>
      </w:r>
    </w:p>
    <w:p w14:paraId="5E40B4C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现</w:t>
      </w:r>
      <w:r>
        <w:rPr>
          <w:rFonts w:hint="eastAsia" w:ascii="微软雅黑" w:hAnsi="微软雅黑" w:eastAsia="微软雅黑" w:cs="微软雅黑"/>
          <w:sz w:val="21"/>
          <w:szCs w:val="21"/>
          <w:highlight w:val="none"/>
        </w:rPr>
        <w:t>有医师</w:t>
      </w: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人，其中</w:t>
      </w:r>
      <w:r>
        <w:rPr>
          <w:rFonts w:hint="eastAsia" w:ascii="微软雅黑" w:hAnsi="微软雅黑" w:eastAsia="微软雅黑" w:cs="微软雅黑"/>
          <w:sz w:val="21"/>
          <w:szCs w:val="21"/>
          <w:highlight w:val="none"/>
          <w:lang w:val="en-US" w:eastAsia="zh-CN"/>
        </w:rPr>
        <w:t>副</w:t>
      </w:r>
      <w:r>
        <w:rPr>
          <w:rFonts w:hint="eastAsia" w:ascii="微软雅黑" w:hAnsi="微软雅黑" w:eastAsia="微软雅黑" w:cs="微软雅黑"/>
          <w:sz w:val="21"/>
          <w:szCs w:val="21"/>
          <w:highlight w:val="none"/>
        </w:rPr>
        <w:t>高医师1人，主治医师</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人。</w:t>
      </w:r>
      <w:r>
        <w:rPr>
          <w:rFonts w:hint="eastAsia" w:ascii="微软雅黑" w:hAnsi="微软雅黑" w:eastAsia="微软雅黑" w:cs="微软雅黑"/>
          <w:sz w:val="21"/>
          <w:szCs w:val="21"/>
          <w:highlight w:val="none"/>
          <w:lang w:val="en-US" w:eastAsia="zh-CN"/>
        </w:rPr>
        <w:t>设</w:t>
      </w:r>
      <w:r>
        <w:rPr>
          <w:rFonts w:hint="eastAsia" w:ascii="微软雅黑" w:hAnsi="微软雅黑" w:eastAsia="微软雅黑" w:cs="微软雅黑"/>
          <w:sz w:val="21"/>
          <w:szCs w:val="21"/>
          <w:highlight w:val="none"/>
        </w:rPr>
        <w:t>内科门诊，</w:t>
      </w:r>
      <w:r>
        <w:rPr>
          <w:rFonts w:hint="eastAsia" w:ascii="微软雅黑" w:hAnsi="微软雅黑" w:eastAsia="微软雅黑" w:cs="微软雅黑"/>
          <w:sz w:val="21"/>
          <w:szCs w:val="21"/>
          <w:highlight w:val="none"/>
          <w:lang w:val="en-US" w:eastAsia="zh-CN"/>
        </w:rPr>
        <w:t>全科门诊，儿科门诊、动物致伤门诊、</w:t>
      </w:r>
      <w:r>
        <w:rPr>
          <w:rFonts w:hint="eastAsia" w:ascii="微软雅黑" w:hAnsi="微软雅黑" w:eastAsia="微软雅黑" w:cs="微软雅黑"/>
          <w:sz w:val="21"/>
          <w:szCs w:val="21"/>
          <w:highlight w:val="none"/>
        </w:rPr>
        <w:t>胸痛单元门诊，慢病管理中心糖尿病门诊，</w:t>
      </w:r>
      <w:r>
        <w:rPr>
          <w:rFonts w:hint="eastAsia" w:ascii="微软雅黑" w:hAnsi="微软雅黑" w:eastAsia="微软雅黑" w:cs="微软雅黑"/>
          <w:sz w:val="21"/>
          <w:szCs w:val="21"/>
          <w:highlight w:val="none"/>
          <w:lang w:val="en-US" w:eastAsia="zh-CN"/>
        </w:rPr>
        <w:t>并参与120院前急救服务</w:t>
      </w:r>
      <w:r>
        <w:rPr>
          <w:rFonts w:hint="eastAsia" w:ascii="微软雅黑" w:hAnsi="微软雅黑" w:eastAsia="微软雅黑" w:cs="微软雅黑"/>
          <w:sz w:val="21"/>
          <w:szCs w:val="21"/>
          <w:highlight w:val="none"/>
        </w:rPr>
        <w:t>。</w:t>
      </w:r>
    </w:p>
    <w:p w14:paraId="6BF870E1">
      <w:pPr>
        <w:keepNext w:val="0"/>
        <w:keepLines w:val="0"/>
        <w:pageBreakBefore w:val="0"/>
        <w:widowControl w:val="0"/>
        <w:numPr>
          <w:ilvl w:val="0"/>
          <w:numId w:val="2"/>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内科门诊</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对辖区居民的常见病、多发病、慢性病的诊治，转诊，及健康教育工作，主要与胸科医院共同开展</w:t>
      </w:r>
      <w:r>
        <w:rPr>
          <w:rFonts w:hint="eastAsia" w:ascii="微软雅黑" w:hAnsi="微软雅黑" w:eastAsia="微软雅黑" w:cs="微软雅黑"/>
          <w:sz w:val="21"/>
          <w:szCs w:val="21"/>
          <w:highlight w:val="none"/>
          <w:lang w:val="en-US" w:eastAsia="zh-CN"/>
        </w:rPr>
        <w:t>72</w:t>
      </w:r>
      <w:r>
        <w:rPr>
          <w:rFonts w:hint="eastAsia" w:ascii="微软雅黑" w:hAnsi="微软雅黑" w:eastAsia="微软雅黑" w:cs="微软雅黑"/>
          <w:sz w:val="21"/>
          <w:szCs w:val="21"/>
          <w:highlight w:val="none"/>
        </w:rPr>
        <w:t>小时远程心电监测。开展幽门螺杆菌检测，并对阳性患者进行规范治疗。</w:t>
      </w:r>
      <w:r>
        <w:rPr>
          <w:rFonts w:hint="eastAsia" w:ascii="微软雅黑" w:hAnsi="微软雅黑" w:eastAsia="微软雅黑" w:cs="微软雅黑"/>
          <w:sz w:val="21"/>
          <w:szCs w:val="21"/>
          <w:highlight w:val="none"/>
          <w:lang w:val="en-US" w:eastAsia="zh-CN"/>
        </w:rPr>
        <w:t>流感高发季，</w:t>
      </w:r>
      <w:r>
        <w:rPr>
          <w:rFonts w:hint="eastAsia" w:ascii="微软雅黑" w:hAnsi="微软雅黑" w:eastAsia="微软雅黑" w:cs="微软雅黑"/>
          <w:sz w:val="21"/>
          <w:szCs w:val="21"/>
          <w:highlight w:val="none"/>
        </w:rPr>
        <w:t>开展支原体抗体、甲乙流抗原、新冠抗原检测</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对居民呼吸道、胃肠道相关症状进行诊断及治疗，规范接诊流程，防范院内传染</w:t>
      </w:r>
      <w:r>
        <w:rPr>
          <w:rFonts w:hint="eastAsia" w:ascii="微软雅黑" w:hAnsi="微软雅黑" w:eastAsia="微软雅黑" w:cs="微软雅黑"/>
          <w:sz w:val="21"/>
          <w:szCs w:val="21"/>
          <w:highlight w:val="none"/>
          <w:lang w:eastAsia="zh-CN"/>
        </w:rPr>
        <w:t>。</w:t>
      </w:r>
    </w:p>
    <w:p w14:paraId="2E50C457">
      <w:pPr>
        <w:keepNext w:val="0"/>
        <w:keepLines w:val="0"/>
        <w:pageBreakBefore w:val="0"/>
        <w:widowControl w:val="0"/>
        <w:numPr>
          <w:ilvl w:val="0"/>
          <w:numId w:val="2"/>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儿科门诊：儿童常见病、多发病的诊治。</w:t>
      </w:r>
    </w:p>
    <w:p w14:paraId="7ECF4B15">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胸痛单元门诊</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与上级</w:t>
      </w:r>
      <w:r>
        <w:rPr>
          <w:rFonts w:hint="eastAsia" w:ascii="微软雅黑" w:hAnsi="微软雅黑" w:eastAsia="微软雅黑" w:cs="微软雅黑"/>
          <w:sz w:val="21"/>
          <w:szCs w:val="21"/>
          <w:highlight w:val="none"/>
          <w:lang w:val="en-US" w:eastAsia="zh-CN"/>
        </w:rPr>
        <w:t>宝坻区人民</w:t>
      </w:r>
      <w:r>
        <w:rPr>
          <w:rFonts w:hint="eastAsia" w:ascii="微软雅黑" w:hAnsi="微软雅黑" w:eastAsia="微软雅黑" w:cs="微软雅黑"/>
          <w:sz w:val="21"/>
          <w:szCs w:val="21"/>
          <w:highlight w:val="none"/>
        </w:rPr>
        <w:t>医院</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宝坻区中医院</w:t>
      </w:r>
      <w:r>
        <w:rPr>
          <w:rFonts w:hint="eastAsia" w:ascii="微软雅黑" w:hAnsi="微软雅黑" w:eastAsia="微软雅黑" w:cs="微软雅黑"/>
          <w:sz w:val="21"/>
          <w:szCs w:val="21"/>
          <w:highlight w:val="none"/>
        </w:rPr>
        <w:t>和胸科医院建立上下级转诊关系，通过互联网网上会诊，可及时快速鉴诊高危胸痛患者，做出相应处理，并</w:t>
      </w:r>
      <w:r>
        <w:rPr>
          <w:rFonts w:hint="eastAsia" w:ascii="微软雅黑" w:hAnsi="微软雅黑" w:eastAsia="微软雅黑" w:cs="微软雅黑"/>
          <w:sz w:val="21"/>
          <w:szCs w:val="21"/>
          <w:highlight w:val="none"/>
          <w:lang w:val="en-US" w:eastAsia="zh-CN"/>
        </w:rPr>
        <w:t>联系120及时</w:t>
      </w:r>
      <w:r>
        <w:rPr>
          <w:rFonts w:hint="eastAsia" w:ascii="微软雅黑" w:hAnsi="微软雅黑" w:eastAsia="微软雅黑" w:cs="微软雅黑"/>
          <w:sz w:val="21"/>
          <w:szCs w:val="21"/>
          <w:highlight w:val="none"/>
        </w:rPr>
        <w:t>转入上级医院。</w:t>
      </w:r>
    </w:p>
    <w:p w14:paraId="7821838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糖尿病门诊</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结合微医系统，对糖尿病病人实现监测血糖，调节血糖，筛查并发症，健康教育，上下级医院转诊的动态规范管理。</w:t>
      </w:r>
    </w:p>
    <w:p w14:paraId="71CDBE3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5、全科门诊：在内科诊疗范围基础上，还包括以下诊疗范围：</w:t>
      </w:r>
    </w:p>
    <w:p w14:paraId="1564B40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（1）创伤性疾病：急性创伤的紧急处理包括包扎、缝合及一般的骨折外固定。</w:t>
      </w:r>
    </w:p>
    <w:p w14:paraId="7242DEB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（2）骨科疾病:  颈肩痛、腰腿痛、腱鞘炎的疼痛性疾病的诊断及治疗。</w:t>
      </w:r>
    </w:p>
    <w:p w14:paraId="775485D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（3）普外科疾病:  阑尾炎、腹股沟疝、胆囊炎等疾病的鉴别诊断。</w:t>
      </w:r>
    </w:p>
    <w:p w14:paraId="00814FF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（4）肛肠科疾病:  内痔、外痔、混合痔、肛裂、肛旁脓肿的诊断及治疗。</w:t>
      </w:r>
    </w:p>
    <w:p w14:paraId="34A42CF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（5）外科感染性疾病：疖、痈、蜂窝组织炎、丹毒的诊断及治疗。</w:t>
      </w:r>
    </w:p>
    <w:p w14:paraId="43F4AC3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（6）各种体表肿物的诊断及治疗。</w:t>
      </w:r>
    </w:p>
    <w:p w14:paraId="786CFF4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6、动物致伤处置门诊：我院为乙级动物致伤处置门诊；主要提供规范的动物致伤处置诊疗服务，包括伤口处置和狂犬疫苗接种等服务。</w:t>
      </w:r>
    </w:p>
    <w:p w14:paraId="276E122F">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二</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妇产科</w:t>
      </w:r>
    </w:p>
    <w:p w14:paraId="4B83542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妇科主治子宫肌瘤、异常子宫出血、月经不调、妇科炎性疾病等。产科提供孕期营养缺乏的治疗、产褥期保健、新生儿喂养及抚育、产后心理疏导等诊疗。</w:t>
      </w:r>
    </w:p>
    <w:p w14:paraId="2E86C53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00-11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00均可办理。咨询电话：</w:t>
      </w:r>
      <w:r>
        <w:rPr>
          <w:rFonts w:hint="eastAsia" w:ascii="微软雅黑" w:hAnsi="微软雅黑" w:eastAsia="微软雅黑" w:cs="微软雅黑"/>
          <w:sz w:val="21"/>
          <w:szCs w:val="21"/>
          <w:lang w:val="en-US" w:eastAsia="zh-CN"/>
        </w:rPr>
        <w:t>13043262996</w:t>
      </w:r>
      <w:r>
        <w:rPr>
          <w:rFonts w:hint="eastAsia" w:ascii="微软雅黑" w:hAnsi="微软雅黑" w:eastAsia="微软雅黑" w:cs="微软雅黑"/>
          <w:sz w:val="21"/>
          <w:szCs w:val="21"/>
        </w:rPr>
        <w:t>。</w:t>
      </w:r>
    </w:p>
    <w:p w14:paraId="0B0714A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13043262996</w:t>
      </w:r>
      <w:r>
        <w:rPr>
          <w:rFonts w:hint="eastAsia" w:ascii="微软雅黑" w:hAnsi="微软雅黑" w:eastAsia="微软雅黑" w:cs="微软雅黑"/>
          <w:sz w:val="21"/>
          <w:szCs w:val="21"/>
        </w:rPr>
        <w:t>。</w:t>
      </w:r>
    </w:p>
    <w:p w14:paraId="284BA63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13043262996</w:t>
      </w:r>
      <w:r>
        <w:rPr>
          <w:rFonts w:hint="eastAsia" w:ascii="微软雅黑" w:hAnsi="微软雅黑" w:eastAsia="微软雅黑" w:cs="微软雅黑"/>
          <w:sz w:val="21"/>
          <w:szCs w:val="21"/>
        </w:rPr>
        <w:t>。</w:t>
      </w:r>
    </w:p>
    <w:p w14:paraId="41B8D18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产后42天检查及盆底肌筛查：产后42天恶露干净的产妇可来我中心做检查及盆底肌筛查，盆底肌异常的产妇可于我中心预约进一步的盆底肌修复治疗。咨询电话：</w:t>
      </w:r>
      <w:r>
        <w:rPr>
          <w:rFonts w:hint="eastAsia" w:ascii="微软雅黑" w:hAnsi="微软雅黑" w:eastAsia="微软雅黑" w:cs="微软雅黑"/>
          <w:sz w:val="21"/>
          <w:szCs w:val="21"/>
          <w:lang w:val="en-US" w:eastAsia="zh-CN"/>
        </w:rPr>
        <w:t>13043262996</w:t>
      </w:r>
      <w:r>
        <w:rPr>
          <w:rFonts w:hint="eastAsia" w:ascii="微软雅黑" w:hAnsi="微软雅黑" w:eastAsia="微软雅黑" w:cs="微软雅黑"/>
          <w:sz w:val="21"/>
          <w:szCs w:val="21"/>
          <w:lang w:eastAsia="zh-CN"/>
        </w:rPr>
        <w:t>。</w:t>
      </w:r>
    </w:p>
    <w:p w14:paraId="68AA4DC5">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三</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国医堂</w:t>
      </w:r>
    </w:p>
    <w:p w14:paraId="487C110A">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运用传统中医药治疗基层常见病、多发病：感冒、咳嗽、心悸、胸痹、胃脘痛、失眠、偏头痛、月经不调</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更年期综合征、抑郁、焦虑、肠预激综合征</w:t>
      </w:r>
      <w:r>
        <w:rPr>
          <w:rFonts w:hint="eastAsia" w:ascii="微软雅黑" w:hAnsi="微软雅黑" w:eastAsia="微软雅黑" w:cs="微软雅黑"/>
          <w:sz w:val="21"/>
          <w:szCs w:val="21"/>
          <w:highlight w:val="none"/>
        </w:rPr>
        <w:t>等。</w:t>
      </w:r>
    </w:p>
    <w:p w14:paraId="733A7DA9">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利用针药结合治疗疼痛类疾病：中风后遗症</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面瘫、</w:t>
      </w:r>
      <w:r>
        <w:rPr>
          <w:rFonts w:hint="eastAsia" w:ascii="微软雅黑" w:hAnsi="微软雅黑" w:eastAsia="微软雅黑" w:cs="微软雅黑"/>
          <w:sz w:val="21"/>
          <w:szCs w:val="21"/>
          <w:highlight w:val="none"/>
        </w:rPr>
        <w:t>颈椎病、肩周炎、网球肘、腱鞘炎、腰肌劳损、腰椎间盘突出、</w:t>
      </w:r>
      <w:r>
        <w:rPr>
          <w:rFonts w:hint="eastAsia" w:ascii="微软雅黑" w:hAnsi="微软雅黑" w:eastAsia="微软雅黑" w:cs="微软雅黑"/>
          <w:sz w:val="21"/>
          <w:szCs w:val="21"/>
          <w:highlight w:val="none"/>
          <w:lang w:val="en-US" w:eastAsia="zh-CN"/>
        </w:rPr>
        <w:t>膝关节退行性病变等关节骨病</w:t>
      </w:r>
      <w:r>
        <w:rPr>
          <w:rFonts w:hint="eastAsia" w:ascii="微软雅黑" w:hAnsi="微软雅黑" w:eastAsia="微软雅黑" w:cs="微软雅黑"/>
          <w:sz w:val="21"/>
          <w:szCs w:val="21"/>
          <w:highlight w:val="none"/>
        </w:rPr>
        <w:t>。</w:t>
      </w:r>
    </w:p>
    <w:p w14:paraId="74A94A2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开设中医康复治疗，目前我</w:t>
      </w:r>
      <w:r>
        <w:rPr>
          <w:rFonts w:hint="eastAsia" w:ascii="微软雅黑" w:hAnsi="微软雅黑" w:eastAsia="微软雅黑" w:cs="微软雅黑"/>
          <w:sz w:val="21"/>
          <w:szCs w:val="21"/>
          <w:highlight w:val="none"/>
          <w:lang w:val="en-US" w:eastAsia="zh-CN"/>
        </w:rPr>
        <w:t>院</w:t>
      </w:r>
      <w:r>
        <w:rPr>
          <w:rFonts w:hint="eastAsia" w:ascii="微软雅黑" w:hAnsi="微软雅黑" w:eastAsia="微软雅黑" w:cs="微软雅黑"/>
          <w:sz w:val="21"/>
          <w:szCs w:val="21"/>
          <w:highlight w:val="none"/>
        </w:rPr>
        <w:t>主要开展脑出血、脑梗死、颅脑损伤等神经系统疾病后遗症的康复。</w:t>
      </w:r>
    </w:p>
    <w:p w14:paraId="5DD9817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开设耳穴针、小针刀、三九贴三伏贴、针灸、</w:t>
      </w:r>
      <w:r>
        <w:rPr>
          <w:rFonts w:hint="eastAsia" w:ascii="微软雅黑" w:hAnsi="微软雅黑" w:eastAsia="微软雅黑" w:cs="微软雅黑"/>
          <w:sz w:val="21"/>
          <w:szCs w:val="21"/>
          <w:highlight w:val="none"/>
          <w:lang w:val="en-US" w:eastAsia="zh-CN"/>
        </w:rPr>
        <w:t>火针、温灸、</w:t>
      </w:r>
      <w:r>
        <w:rPr>
          <w:rFonts w:hint="eastAsia" w:ascii="微软雅黑" w:hAnsi="微软雅黑" w:eastAsia="微软雅黑" w:cs="微软雅黑"/>
          <w:sz w:val="21"/>
          <w:szCs w:val="21"/>
          <w:highlight w:val="none"/>
        </w:rPr>
        <w:t>推拿</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小儿推拿、中药熏蒸、颈腰椎牵引</w:t>
      </w:r>
      <w:r>
        <w:rPr>
          <w:rFonts w:hint="eastAsia" w:ascii="微软雅黑" w:hAnsi="微软雅黑" w:eastAsia="微软雅黑" w:cs="微软雅黑"/>
          <w:sz w:val="21"/>
          <w:szCs w:val="21"/>
          <w:highlight w:val="none"/>
        </w:rPr>
        <w:t>等治疗。</w:t>
      </w:r>
    </w:p>
    <w:p w14:paraId="74B5DF8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四</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口腔科</w:t>
      </w:r>
    </w:p>
    <w:p w14:paraId="6B708D2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现有主治医师2名。拥有牙科治疗椅2台，配有消毒设备。科室开展牙体牙髓牙周病、口腔黏膜病、根管治口腔预防、儿童牙科等常见病、多发病的诊治。同时开展拔牙、光固化树脂修复牙体缺损、窝沟封闭、活动义齿等。</w:t>
      </w:r>
    </w:p>
    <w:p w14:paraId="506DCF17">
      <w:pPr>
        <w:keepNext w:val="0"/>
        <w:keepLines w:val="0"/>
        <w:pageBreakBefore w:val="0"/>
        <w:widowControl w:val="0"/>
        <w:numPr>
          <w:ilvl w:val="0"/>
          <w:numId w:val="3"/>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疼痛门诊</w:t>
      </w:r>
    </w:p>
    <w:p w14:paraId="22A273AD">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1、神经痛：臂丛神经痛，肋间神经痛，坐骨神经痛，急性带状疱疹，带状疱疹后遗痛，神经损伤后疼痛，幻肢痛，残端痛，糖尿病性神经痛，复杂区域疼痛综合征。</w:t>
      </w:r>
    </w:p>
    <w:p w14:paraId="2183817D">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2、骨及关节痛：颈椎病，颈椎间盘突出症，肋软骨炎，腰椎间盘突出症，尾骨痛，膝关节炎，足跟痛，骨关节炎，脊椎术后疼痛。</w:t>
      </w:r>
    </w:p>
    <w:p w14:paraId="155A95E0">
      <w:pPr>
        <w:pStyle w:val="6"/>
        <w:keepNext w:val="0"/>
        <w:keepLines w:val="0"/>
        <w:pageBreakBefore w:val="0"/>
        <w:widowControl/>
        <w:suppressLineNumbers w:val="0"/>
        <w:kinsoku/>
        <w:wordWrap/>
        <w:overflowPunct/>
        <w:topLinePunct w:val="0"/>
        <w:autoSpaceDE/>
        <w:autoSpaceDN/>
        <w:bidi w:val="0"/>
        <w:adjustRightInd/>
        <w:snapToGrid/>
        <w:spacing w:line="560" w:lineRule="exact"/>
        <w:ind w:left="0"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kern w:val="2"/>
          <w:sz w:val="21"/>
          <w:szCs w:val="21"/>
          <w:highlight w:val="none"/>
          <w:lang w:val="en-US" w:eastAsia="zh-CN" w:bidi="ar-SA"/>
        </w:rPr>
        <w:t>3、软组织疼痛：急慢性腰扭伤，腰肌劳损，棘上棘间韧带炎，腰背肌筋膜炎，纤维肌痛综合征，腱鞘炎，肩周炎，网球肘，软组织损伤。</w:t>
      </w:r>
    </w:p>
    <w:p w14:paraId="60A89BB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14:paraId="243DEB3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val="en-US" w:eastAsia="zh-CN"/>
        </w:rPr>
        <w:t>门诊</w:t>
      </w: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sz w:val="21"/>
          <w:szCs w:val="21"/>
          <w:lang w:val="en-US" w:eastAsia="zh-CN"/>
        </w:rPr>
        <w:t>16：30，急诊服务时间：16：30-次日8：00。</w:t>
      </w:r>
    </w:p>
    <w:p w14:paraId="1EBD693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5325B81E">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w:t>
      </w:r>
      <w:r>
        <w:rPr>
          <w:rFonts w:hint="eastAsia" w:ascii="微软雅黑" w:hAnsi="微软雅黑" w:eastAsia="微软雅黑" w:cs="微软雅黑"/>
          <w:sz w:val="21"/>
          <w:szCs w:val="21"/>
          <w:lang w:val="en-US" w:eastAsia="zh-CN"/>
        </w:rPr>
        <w:t>在天津市基层数字健共体微信公众号直接预约，或</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val="en-US" w:eastAsia="zh-CN"/>
        </w:rPr>
        <w:t>家庭医生、护士</w:t>
      </w:r>
      <w:r>
        <w:rPr>
          <w:rFonts w:hint="eastAsia" w:ascii="微软雅黑" w:hAnsi="微软雅黑" w:eastAsia="微软雅黑" w:cs="微软雅黑"/>
          <w:sz w:val="21"/>
          <w:szCs w:val="21"/>
        </w:rPr>
        <w:t>预约出诊时间，由家庭医生开具相关费用。门诊预约电话：</w:t>
      </w:r>
      <w:r>
        <w:rPr>
          <w:rFonts w:hint="eastAsia" w:ascii="微软雅黑" w:hAnsi="微软雅黑" w:eastAsia="微软雅黑" w:cs="微软雅黑"/>
          <w:sz w:val="21"/>
          <w:szCs w:val="21"/>
          <w:lang w:val="en-US" w:eastAsia="zh-CN"/>
        </w:rPr>
        <w:t>29660269</w:t>
      </w:r>
      <w:r>
        <w:rPr>
          <w:rFonts w:hint="eastAsia" w:ascii="微软雅黑" w:hAnsi="微软雅黑" w:eastAsia="微软雅黑" w:cs="微软雅黑"/>
          <w:sz w:val="21"/>
          <w:szCs w:val="21"/>
        </w:rPr>
        <w:t>。出诊项目包括：导尿术、</w:t>
      </w:r>
      <w:r>
        <w:rPr>
          <w:rFonts w:hint="eastAsia" w:ascii="微软雅黑" w:hAnsi="微软雅黑" w:eastAsia="微软雅黑" w:cs="微软雅黑"/>
          <w:sz w:val="21"/>
          <w:szCs w:val="21"/>
          <w:lang w:val="en-US" w:eastAsia="zh-CN"/>
        </w:rPr>
        <w:t>皮下注射、肌肉注射、心电图、更换引流袋、慢病健康教育、中医针灸、家医病床、灌肠、</w:t>
      </w:r>
      <w:r>
        <w:rPr>
          <w:rFonts w:hint="eastAsia" w:ascii="微软雅黑" w:hAnsi="微软雅黑" w:eastAsia="微软雅黑" w:cs="微软雅黑"/>
          <w:sz w:val="21"/>
          <w:szCs w:val="21"/>
        </w:rPr>
        <w:t>外科换药、</w:t>
      </w:r>
      <w:r>
        <w:rPr>
          <w:rFonts w:hint="eastAsia" w:ascii="微软雅黑" w:hAnsi="微软雅黑" w:eastAsia="微软雅黑" w:cs="微软雅黑"/>
          <w:sz w:val="21"/>
          <w:szCs w:val="21"/>
          <w:lang w:val="en-US" w:eastAsia="zh-CN"/>
        </w:rPr>
        <w:t>更换/留置鼻饲管护理</w:t>
      </w:r>
      <w:r>
        <w:rPr>
          <w:rFonts w:hint="eastAsia" w:ascii="微软雅黑" w:hAnsi="微软雅黑" w:eastAsia="微软雅黑" w:cs="微软雅黑"/>
          <w:sz w:val="21"/>
          <w:szCs w:val="21"/>
        </w:rPr>
        <w:t>、静脉采血</w:t>
      </w:r>
      <w:r>
        <w:rPr>
          <w:rFonts w:hint="eastAsia" w:ascii="微软雅黑" w:hAnsi="微软雅黑" w:eastAsia="微软雅黑" w:cs="微软雅黑"/>
          <w:sz w:val="21"/>
          <w:szCs w:val="21"/>
          <w:lang w:val="en-US" w:eastAsia="zh-CN"/>
        </w:rPr>
        <w:t>等</w:t>
      </w:r>
      <w:r>
        <w:rPr>
          <w:rFonts w:hint="eastAsia" w:ascii="微软雅黑" w:hAnsi="微软雅黑" w:eastAsia="微软雅黑" w:cs="微软雅黑"/>
          <w:sz w:val="21"/>
          <w:szCs w:val="21"/>
        </w:rPr>
        <w:t>。</w:t>
      </w:r>
    </w:p>
    <w:p w14:paraId="7B394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24C3B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37962B41">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乳腺，颈部血管，</w:t>
      </w:r>
      <w:r>
        <w:rPr>
          <w:rFonts w:hint="eastAsia" w:ascii="微软雅黑" w:hAnsi="微软雅黑" w:eastAsia="微软雅黑" w:cs="微软雅黑"/>
          <w:sz w:val="21"/>
          <w:szCs w:val="21"/>
        </w:rPr>
        <w:t>产科（胎儿一般情况）</w:t>
      </w:r>
    </w:p>
    <w:p w14:paraId="647DCDAF">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78DE2E7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79124F3B">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5EC32A21">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r>
        <w:rPr>
          <w:rFonts w:hint="eastAsia" w:ascii="微软雅黑" w:hAnsi="微软雅黑" w:eastAsia="微软雅黑" w:cs="微软雅黑"/>
          <w:sz w:val="21"/>
          <w:szCs w:val="21"/>
          <w:lang w:eastAsia="zh-CN"/>
        </w:rPr>
        <w:t>。</w:t>
      </w:r>
    </w:p>
    <w:p w14:paraId="1FE0A903">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47B3C5F4">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74C99A45">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w:t>
      </w:r>
      <w:r>
        <w:rPr>
          <w:rFonts w:hint="eastAsia" w:ascii="微软雅黑" w:hAnsi="微软雅黑" w:eastAsia="微软雅黑" w:cs="微软雅黑"/>
          <w:sz w:val="21"/>
          <w:szCs w:val="21"/>
          <w:lang w:val="en-US" w:eastAsia="zh-CN"/>
        </w:rPr>
        <w:t>C</w:t>
      </w:r>
      <w:r>
        <w:rPr>
          <w:rFonts w:hint="eastAsia" w:ascii="微软雅黑" w:hAnsi="微软雅黑" w:eastAsia="微软雅黑" w:cs="微软雅黑"/>
          <w:sz w:val="21"/>
          <w:szCs w:val="21"/>
        </w:rPr>
        <w:t>反应蛋白，</w:t>
      </w:r>
      <w:r>
        <w:rPr>
          <w:rFonts w:hint="eastAsia" w:ascii="微软雅黑" w:hAnsi="微软雅黑" w:eastAsia="微软雅黑" w:cs="微软雅黑"/>
          <w:sz w:val="21"/>
          <w:szCs w:val="21"/>
          <w:lang w:val="en-US" w:eastAsia="zh-CN"/>
        </w:rPr>
        <w:t>淀粉样蛋白，</w:t>
      </w:r>
      <w:r>
        <w:rPr>
          <w:rFonts w:hint="eastAsia" w:ascii="微软雅黑" w:hAnsi="微软雅黑" w:eastAsia="微软雅黑" w:cs="微软雅黑"/>
          <w:sz w:val="21"/>
          <w:szCs w:val="21"/>
        </w:rPr>
        <w:t>肺炎支原体，甲乙型流感病毒，风湿三项，尿常规，便常规，分泌物检测，人绒毛膜促性腺激素，铁蛋白，血型检测等。</w:t>
      </w:r>
      <w:r>
        <w:rPr>
          <w:rFonts w:hint="eastAsia" w:ascii="微软雅黑" w:hAnsi="微软雅黑" w:eastAsia="微软雅黑" w:cs="微软雅黑"/>
          <w:sz w:val="21"/>
          <w:szCs w:val="21"/>
          <w:lang w:val="en-US" w:eastAsia="zh-CN"/>
        </w:rPr>
        <w:t>本实验室未开展的项目科送至第三方检验中心进行检验。</w:t>
      </w:r>
    </w:p>
    <w:p w14:paraId="69CA98C4">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静脉采血注意事项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肝肾功能</w:t>
      </w:r>
      <w:r>
        <w:rPr>
          <w:rFonts w:hint="eastAsia" w:ascii="微软雅黑" w:hAnsi="微软雅黑" w:eastAsia="微软雅黑" w:cs="微软雅黑"/>
          <w:sz w:val="21"/>
          <w:szCs w:val="21"/>
        </w:rPr>
        <w:t>需提前空腹至少八小时</w:t>
      </w:r>
      <w:r>
        <w:rPr>
          <w:rFonts w:hint="eastAsia" w:ascii="微软雅黑" w:hAnsi="微软雅黑" w:eastAsia="微软雅黑" w:cs="微软雅黑"/>
          <w:sz w:val="21"/>
          <w:szCs w:val="21"/>
          <w:lang w:eastAsia="zh-CN"/>
        </w:rPr>
        <w:t>。</w:t>
      </w:r>
    </w:p>
    <w:p w14:paraId="3A2810E0">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获取报告时间：检查当日检验科采血窗口</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外送结果报告具体时间到检验科咨询</w:t>
      </w:r>
      <w:r>
        <w:rPr>
          <w:rFonts w:hint="eastAsia" w:ascii="微软雅黑" w:hAnsi="微软雅黑" w:eastAsia="微软雅黑" w:cs="微软雅黑"/>
          <w:sz w:val="21"/>
          <w:szCs w:val="21"/>
        </w:rPr>
        <w:t>。</w:t>
      </w:r>
    </w:p>
    <w:p w14:paraId="01C5711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1ADED60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w:t>
      </w:r>
      <w:r>
        <w:rPr>
          <w:rFonts w:hint="eastAsia" w:ascii="微软雅黑" w:hAnsi="微软雅黑" w:eastAsia="微软雅黑" w:cs="微软雅黑"/>
          <w:sz w:val="21"/>
          <w:szCs w:val="21"/>
          <w:lang w:val="en-US" w:eastAsia="zh-CN"/>
        </w:rPr>
        <w:t>检查室</w:t>
      </w:r>
      <w:r>
        <w:rPr>
          <w:rFonts w:hint="eastAsia" w:ascii="微软雅黑" w:hAnsi="微软雅黑" w:eastAsia="微软雅黑" w:cs="微软雅黑"/>
          <w:sz w:val="21"/>
          <w:szCs w:val="21"/>
        </w:rPr>
        <w:t>等待检查→检查结束等待30分钟取报告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急诊15分钟取报告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→取完报告找接诊医生。</w:t>
      </w:r>
    </w:p>
    <w:p w14:paraId="1A7A7A0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34C7895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77CDA16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01E62F3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4F2F870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0D1596F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保管好个人贵重物品。</w:t>
      </w:r>
    </w:p>
    <w:p w14:paraId="5CE5D90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（四）心电图检查</w:t>
      </w:r>
    </w:p>
    <w:p w14:paraId="69AFBAD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1、目前开展项目包括：常规心电图、动态心电图、心电网络远程会诊、远程实时心电监测。</w:t>
      </w:r>
    </w:p>
    <w:p w14:paraId="516D4886">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分钟内发放。有特殊情况时须向病人说明情况。</w:t>
      </w:r>
    </w:p>
    <w:p w14:paraId="6D5018D1">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3、检查注意事项：</w:t>
      </w:r>
    </w:p>
    <w:p w14:paraId="1DD4BEC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受检者检查前2小时不吸烟，不饮用刺激性饮品，应当休息15分钟左右，检查时应平躺在检查床上，去掉影响诊断的银饰和金属制品，充分暴露前胸、双侧的手腕以及脚踝，女性需要解开内衣。肢体不能随意活动，要保持平静呼吸，避免肢体的活动以及呼吸对心电图造成干扰。放置电极部位皮肤应保持清洁，且毛发不宜过多。</w:t>
      </w:r>
    </w:p>
    <w:p w14:paraId="082A7EB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3AE35E1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建立双向转诊关系的医院：天津市</w:t>
      </w:r>
      <w:r>
        <w:rPr>
          <w:rFonts w:hint="eastAsia" w:ascii="微软雅黑" w:hAnsi="微软雅黑" w:eastAsia="微软雅黑" w:cs="微软雅黑"/>
          <w:sz w:val="21"/>
          <w:szCs w:val="21"/>
          <w:lang w:val="en-US" w:eastAsia="zh-CN"/>
        </w:rPr>
        <w:t>宝坻区人民</w:t>
      </w:r>
      <w:r>
        <w:rPr>
          <w:rFonts w:hint="eastAsia" w:ascii="微软雅黑" w:hAnsi="微软雅黑" w:eastAsia="微软雅黑" w:cs="微软雅黑"/>
          <w:sz w:val="21"/>
          <w:szCs w:val="21"/>
        </w:rPr>
        <w:t>医院</w:t>
      </w:r>
      <w:r>
        <w:rPr>
          <w:rFonts w:hint="eastAsia" w:ascii="微软雅黑" w:hAnsi="微软雅黑" w:eastAsia="微软雅黑" w:cs="微软雅黑"/>
          <w:sz w:val="21"/>
          <w:szCs w:val="21"/>
          <w:lang w:eastAsia="zh-CN"/>
        </w:rPr>
        <w:t>。</w:t>
      </w:r>
    </w:p>
    <w:p w14:paraId="4177D67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0A8754B5">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5B6F0C3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宝坻区大白医院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19BA74A2">
      <w:pPr>
        <w:tabs>
          <w:tab w:val="left" w:pos="740"/>
        </w:tabs>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831840" cy="7037705"/>
                <wp:effectExtent l="4445" t="5080" r="12065" b="5715"/>
                <wp:wrapNone/>
                <wp:docPr id="85" name="组合 85"/>
                <wp:cNvGraphicFramePr/>
                <a:graphic xmlns:a="http://schemas.openxmlformats.org/drawingml/2006/main">
                  <a:graphicData uri="http://schemas.microsoft.com/office/word/2010/wordprocessingGroup">
                    <wpg:wgp>
                      <wpg:cNvGrpSpPr/>
                      <wpg:grpSpPr>
                        <a:xfrm>
                          <a:off x="0" y="0"/>
                          <a:ext cx="5831840" cy="7037705"/>
                          <a:chOff x="1449" y="3105"/>
                          <a:chExt cx="9184" cy="11083"/>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3BF877FA">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0245063C">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4696EF79">
                              <w:pPr>
                                <w:spacing w:line="276" w:lineRule="auto"/>
                                <w:jc w:val="center"/>
                                <w:rPr>
                                  <w:rFonts w:asciiTheme="minorEastAsia" w:hAnsiTheme="minorEastAsia"/>
                                  <w:szCs w:val="21"/>
                                </w:rPr>
                              </w:pPr>
                              <w:r>
                                <w:rPr>
                                  <w:rFonts w:hint="eastAsia" w:asciiTheme="minorEastAsia" w:hAnsiTheme="minorEastAsia"/>
                                  <w:szCs w:val="21"/>
                                </w:rPr>
                                <w:t>患者进行门诊</w:t>
                              </w:r>
                            </w:p>
                            <w:p w14:paraId="1ED3B018">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2CBC2EE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18BAFA24">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455" cy="1216"/>
                          </a:xfrm>
                          <a:prstGeom prst="rect">
                            <a:avLst/>
                          </a:prstGeom>
                          <a:solidFill>
                            <a:srgbClr val="FFFFFF"/>
                          </a:solidFill>
                          <a:ln w="9525">
                            <a:solidFill>
                              <a:srgbClr val="000000"/>
                            </a:solidFill>
                            <a:miter lim="800000"/>
                          </a:ln>
                        </wps:spPr>
                        <wps:txbx>
                          <w:txbxContent>
                            <w:p w14:paraId="107C76DF">
                              <w:pPr>
                                <w:spacing w:line="276" w:lineRule="auto"/>
                                <w:jc w:val="left"/>
                                <w:rPr>
                                  <w:rFonts w:hint="eastAsia" w:eastAsia="宋体" w:asciiTheme="minorEastAsia" w:hAnsiTheme="minorEastAsia"/>
                                  <w:szCs w:val="21"/>
                                  <w:lang w:val="en-US" w:eastAsia="zh-CN"/>
                                </w:rPr>
                              </w:pPr>
                              <w:r>
                                <w:rPr>
                                  <w:rFonts w:hint="eastAsia" w:asciiTheme="minorEastAsia" w:hAnsiTheme="minorEastAsia"/>
                                  <w:szCs w:val="21"/>
                                </w:rPr>
                                <w:t>门诊医生填写双向转诊下转</w:t>
                              </w:r>
                              <w:r>
                                <w:rPr>
                                  <w:rFonts w:hint="eastAsia" w:asciiTheme="minorEastAsia" w:hAnsiTheme="minorEastAsia"/>
                                  <w:szCs w:val="21"/>
                                  <w:lang w:val="en-US" w:eastAsia="zh-CN"/>
                                </w:rPr>
                                <w:t>信息</w:t>
                              </w:r>
                              <w:r>
                                <w:rPr>
                                  <w:rFonts w:hint="eastAsia" w:asciiTheme="minorEastAsia" w:hAnsiTheme="minorEastAsia"/>
                                  <w:szCs w:val="21"/>
                                </w:rPr>
                                <w:t>，提出治疗意见及建议上交社区</w:t>
                              </w:r>
                              <w:r>
                                <w:rPr>
                                  <w:rFonts w:hint="eastAsia" w:asciiTheme="minorEastAsia" w:hAnsiTheme="minorEastAsia"/>
                                  <w:szCs w:val="21"/>
                                  <w:lang w:val="en-US" w:eastAsia="zh-CN"/>
                                </w:rPr>
                                <w:t>医院</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62C428E6">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31D95FCF">
                              <w:pPr>
                                <w:spacing w:line="276" w:lineRule="auto"/>
                                <w:jc w:val="center"/>
                                <w:rPr>
                                  <w:rFonts w:asciiTheme="minorEastAsia" w:hAnsiTheme="minorEastAsia"/>
                                  <w:szCs w:val="21"/>
                                </w:rPr>
                              </w:pPr>
                              <w:r>
                                <w:rPr>
                                  <w:rFonts w:hint="eastAsia" w:asciiTheme="minorEastAsia" w:hAnsiTheme="minorEastAsia"/>
                                  <w:szCs w:val="21"/>
                                </w:rPr>
                                <w:t>安排转诊患者</w:t>
                              </w:r>
                            </w:p>
                            <w:p w14:paraId="2F5AC8C8">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56E30DD2">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6EC0B189">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255" cy="1235"/>
                          </a:xfrm>
                          <a:prstGeom prst="rect">
                            <a:avLst/>
                          </a:prstGeom>
                          <a:solidFill>
                            <a:srgbClr val="FFFFFF"/>
                          </a:solidFill>
                          <a:ln w="9525">
                            <a:solidFill>
                              <a:srgbClr val="000000"/>
                            </a:solidFill>
                            <a:miter lim="800000"/>
                          </a:ln>
                        </wps:spPr>
                        <wps:txbx>
                          <w:txbxContent>
                            <w:p w14:paraId="6FC62450">
                              <w:pPr>
                                <w:spacing w:line="276" w:lineRule="auto"/>
                                <w:jc w:val="left"/>
                                <w:rPr>
                                  <w:rFonts w:hint="eastAsia" w:asciiTheme="minorEastAsia" w:hAnsiTheme="minorEastAsia"/>
                                  <w:szCs w:val="21"/>
                                </w:rPr>
                              </w:pPr>
                              <w:r>
                                <w:rPr>
                                  <w:rFonts w:hint="eastAsia" w:asciiTheme="minorEastAsia" w:hAnsiTheme="minorEastAsia"/>
                                  <w:szCs w:val="21"/>
                                </w:rPr>
                                <w:t>住院医生填写出院小结，提出治疗意见及</w:t>
                              </w:r>
                            </w:p>
                            <w:p w14:paraId="4D4F626B">
                              <w:pPr>
                                <w:spacing w:line="276" w:lineRule="auto"/>
                                <w:jc w:val="left"/>
                                <w:rPr>
                                  <w:rFonts w:hint="eastAsia" w:eastAsia="宋体" w:asciiTheme="minorEastAsia" w:hAnsiTheme="minorEastAsia"/>
                                  <w:szCs w:val="21"/>
                                  <w:lang w:val="en-US" w:eastAsia="zh-CN"/>
                                </w:rPr>
                              </w:pPr>
                              <w:r>
                                <w:rPr>
                                  <w:rFonts w:hint="eastAsia" w:asciiTheme="minorEastAsia" w:hAnsiTheme="minorEastAsia"/>
                                  <w:szCs w:val="21"/>
                                </w:rPr>
                                <w:t>建议上交社区</w:t>
                              </w:r>
                              <w:r>
                                <w:rPr>
                                  <w:rFonts w:hint="eastAsia" w:asciiTheme="minorEastAsia" w:hAnsiTheme="minorEastAsia"/>
                                  <w:szCs w:val="21"/>
                                  <w:lang w:val="en-US" w:eastAsia="zh-CN"/>
                                </w:rPr>
                                <w:t>医院</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0B489A56">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val="en-US" w:eastAsia="zh-CN"/>
                                </w:rPr>
                                <w:t>宝坻区人民</w:t>
                              </w:r>
                              <w:r>
                                <w:rPr>
                                  <w:rFonts w:hint="eastAsia" w:asciiTheme="minorEastAsia" w:hAnsiTheme="minorEastAsia"/>
                                  <w:b/>
                                  <w:color w:val="FF0000"/>
                                  <w:szCs w:val="21"/>
                                </w:rPr>
                                <w:t>医院</w:t>
                              </w:r>
                              <w:r>
                                <w:rPr>
                                  <w:rFonts w:hint="eastAsia" w:asciiTheme="minorEastAsia" w:hAnsiTheme="minorEastAsia"/>
                                  <w:b/>
                                  <w:color w:val="FF0000"/>
                                  <w:szCs w:val="21"/>
                                  <w:lang w:eastAsia="zh-CN"/>
                                </w:rPr>
                                <w:t>、</w:t>
                              </w:r>
                              <w:r>
                                <w:rPr>
                                  <w:rFonts w:hint="eastAsia" w:asciiTheme="minorEastAsia" w:hAnsiTheme="minorEastAsia"/>
                                  <w:b/>
                                  <w:color w:val="FF0000"/>
                                  <w:szCs w:val="21"/>
                                  <w:lang w:val="en-US" w:eastAsia="zh-CN"/>
                                </w:rPr>
                                <w:t>宝坻区中医医院</w:t>
                              </w:r>
                              <w:r>
                                <w:rPr>
                                  <w:rFonts w:hint="eastAsia" w:asciiTheme="minorEastAsia" w:hAnsiTheme="minorEastAsia"/>
                                  <w:b/>
                                  <w:color w:val="FF0000"/>
                                  <w:szCs w:val="21"/>
                                </w:rPr>
                                <w:t>双向转诊接待处</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272" y="6105"/>
                            <a:ext cx="5309" cy="518"/>
                          </a:xfrm>
                          <a:prstGeom prst="rect">
                            <a:avLst/>
                          </a:prstGeom>
                          <a:solidFill>
                            <a:srgbClr val="FFFFFF"/>
                          </a:solidFill>
                          <a:ln w="9525">
                            <a:solidFill>
                              <a:srgbClr val="000000"/>
                            </a:solidFill>
                            <a:miter lim="800000"/>
                          </a:ln>
                        </wps:spPr>
                        <wps:txbx>
                          <w:txbxContent>
                            <w:p w14:paraId="4EFE1EDB">
                              <w:pPr>
                                <w:spacing w:line="276" w:lineRule="auto"/>
                                <w:jc w:val="center"/>
                                <w:rPr>
                                  <w:rFonts w:asciiTheme="minorEastAsia" w:hAnsiTheme="minorEastAsia"/>
                                  <w:szCs w:val="21"/>
                                </w:rPr>
                              </w:pPr>
                              <w:r>
                                <w:rPr>
                                  <w:rFonts w:hint="eastAsia" w:asciiTheme="minorEastAsia" w:hAnsiTheme="minorEastAsia"/>
                                  <w:szCs w:val="21"/>
                                </w:rPr>
                                <w:t>患者</w:t>
                              </w:r>
                              <w:r>
                                <w:rPr>
                                  <w:rFonts w:hint="eastAsia" w:asciiTheme="minorEastAsia" w:hAnsiTheme="minorEastAsia"/>
                                  <w:szCs w:val="21"/>
                                  <w:lang w:val="en-US" w:eastAsia="zh-CN"/>
                                </w:rPr>
                                <w:t>按照通知</w:t>
                              </w:r>
                              <w:r>
                                <w:rPr>
                                  <w:rFonts w:hint="eastAsia" w:asciiTheme="minorEastAsia" w:hAnsiTheme="minorEastAsia"/>
                                  <w:szCs w:val="21"/>
                                </w:rPr>
                                <w:t>到</w:t>
                              </w:r>
                              <w:r>
                                <w:rPr>
                                  <w:rFonts w:hint="eastAsia" w:asciiTheme="minorEastAsia" w:hAnsiTheme="minorEastAsia"/>
                                  <w:szCs w:val="21"/>
                                  <w:lang w:val="en-US" w:eastAsia="zh-CN"/>
                                </w:rPr>
                                <w:t>宝坻区人民</w:t>
                              </w:r>
                              <w:r>
                                <w:rPr>
                                  <w:rFonts w:hint="eastAsia" w:asciiTheme="minorEastAsia" w:hAnsiTheme="minorEastAsia"/>
                                  <w:szCs w:val="21"/>
                                </w:rPr>
                                <w:t>医院</w:t>
                              </w:r>
                              <w:r>
                                <w:rPr>
                                  <w:rFonts w:hint="eastAsia" w:asciiTheme="minorEastAsia" w:hAnsiTheme="minorEastAsia"/>
                                  <w:szCs w:val="21"/>
                                  <w:lang w:eastAsia="zh-CN"/>
                                </w:rPr>
                                <w:t>、</w:t>
                              </w:r>
                              <w:r>
                                <w:rPr>
                                  <w:rFonts w:hint="eastAsia" w:asciiTheme="minorEastAsia" w:hAnsiTheme="minorEastAsia"/>
                                  <w:szCs w:val="21"/>
                                  <w:lang w:val="en-US" w:eastAsia="zh-CN"/>
                                </w:rPr>
                                <w:t>宝坻区中医医院</w:t>
                              </w:r>
                              <w:r>
                                <w:rPr>
                                  <w:rFonts w:hint="eastAsia" w:asciiTheme="minorEastAsia" w:hAnsiTheme="minorEastAsia"/>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77B96B59">
                                <w:pPr>
                                  <w:spacing w:line="276" w:lineRule="auto"/>
                                  <w:jc w:val="center"/>
                                  <w:rPr>
                                    <w:rFonts w:hint="eastAsia" w:asciiTheme="minorEastAsia" w:hAnsiTheme="minorEastAsia"/>
                                    <w:szCs w:val="21"/>
                                    <w:lang w:val="en-US" w:eastAsia="zh-CN"/>
                                  </w:rPr>
                                </w:pPr>
                                <w:r>
                                  <w:rPr>
                                    <w:rFonts w:hint="eastAsia" w:asciiTheme="minorEastAsia" w:hAnsiTheme="minorEastAsia"/>
                                    <w:szCs w:val="21"/>
                                    <w:lang w:val="en-US" w:eastAsia="zh-CN"/>
                                  </w:rPr>
                                  <w:t>宝坻区大白医院</w:t>
                                </w:r>
                              </w:p>
                              <w:p w14:paraId="1088C73B">
                                <w:pPr>
                                  <w:spacing w:line="276" w:lineRule="auto"/>
                                  <w:jc w:val="center"/>
                                  <w:rPr>
                                    <w:rFonts w:asciiTheme="minorEastAsia" w:hAnsiTheme="minorEastAsia"/>
                                    <w:szCs w:val="21"/>
                                  </w:rPr>
                                </w:pP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63D09F7B">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7AD6B81B">
                                <w:pPr>
                                  <w:spacing w:line="276" w:lineRule="auto"/>
                                  <w:jc w:val="center"/>
                                  <w:rPr>
                                    <w:rFonts w:hint="default" w:asciiTheme="minorEastAsia" w:hAnsiTheme="minorEastAsia"/>
                                    <w:sz w:val="26"/>
                                    <w:szCs w:val="26"/>
                                    <w:lang w:val="en-US"/>
                                  </w:rPr>
                                </w:pPr>
                                <w:r>
                                  <w:rPr>
                                    <w:rFonts w:hint="eastAsia" w:asciiTheme="minorEastAsia" w:hAnsiTheme="minorEastAsia"/>
                                    <w:szCs w:val="21"/>
                                    <w:lang w:val="en-US" w:eastAsia="zh-CN"/>
                                  </w:rPr>
                                  <w:t>医联体微信群填写需</w:t>
                                </w:r>
                                <w:r>
                                  <w:rPr>
                                    <w:rFonts w:hint="eastAsia" w:asciiTheme="minorEastAsia" w:hAnsiTheme="minorEastAsia"/>
                                    <w:szCs w:val="21"/>
                                  </w:rPr>
                                  <w:t>转诊</w:t>
                                </w:r>
                                <w:r>
                                  <w:rPr>
                                    <w:rFonts w:hint="eastAsia" w:asciiTheme="minorEastAsia" w:hAnsiTheme="minorEastAsia"/>
                                    <w:szCs w:val="21"/>
                                    <w:lang w:val="en-US" w:eastAsia="zh-CN"/>
                                  </w:rPr>
                                  <w:t>患者信息</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7608D520">
                                <w:pPr>
                                  <w:snapToGrid w:val="0"/>
                                  <w:spacing w:line="276" w:lineRule="auto"/>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医联体医院电话通知患者就诊事项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54.15pt;width:459.2pt;z-index:251660288;mso-width-relative:page;mso-height-relative:page;" coordorigin="1449,3105" coordsize="9184,11083" o:gfxdata="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CyPPd7aAAAACwEAAA8AAAAAAAAAAQAgAAAAIgAAAGRycy9k&#10;b3ducmV2LnhtbFBLAQIUABQAAAAIAIdO4kADjVZgPAgAAG9VAAAOAAAAAAAAAAEAIAAAACkBAABk&#10;cnMvZTJvRG9jLnhtbFBLBQYAAAAABgAGAFkBAADXCw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BF877FA">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245063C">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4696EF79">
                        <w:pPr>
                          <w:spacing w:line="276" w:lineRule="auto"/>
                          <w:jc w:val="center"/>
                          <w:rPr>
                            <w:rFonts w:asciiTheme="minorEastAsia" w:hAnsiTheme="minorEastAsia"/>
                            <w:szCs w:val="21"/>
                          </w:rPr>
                        </w:pPr>
                        <w:r>
                          <w:rPr>
                            <w:rFonts w:hint="eastAsia" w:asciiTheme="minorEastAsia" w:hAnsiTheme="minorEastAsia"/>
                            <w:szCs w:val="21"/>
                          </w:rPr>
                          <w:t>患者进行门诊</w:t>
                        </w:r>
                      </w:p>
                      <w:p w14:paraId="1ED3B018">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2CBC2EE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18BAFA24">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16;width:2455;"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07C76DF">
                        <w:pPr>
                          <w:spacing w:line="276" w:lineRule="auto"/>
                          <w:jc w:val="left"/>
                          <w:rPr>
                            <w:rFonts w:hint="eastAsia" w:eastAsia="宋体" w:asciiTheme="minorEastAsia" w:hAnsiTheme="minorEastAsia"/>
                            <w:szCs w:val="21"/>
                            <w:lang w:val="en-US" w:eastAsia="zh-CN"/>
                          </w:rPr>
                        </w:pPr>
                        <w:r>
                          <w:rPr>
                            <w:rFonts w:hint="eastAsia" w:asciiTheme="minorEastAsia" w:hAnsiTheme="minorEastAsia"/>
                            <w:szCs w:val="21"/>
                          </w:rPr>
                          <w:t>门诊医生填写双向转诊下转</w:t>
                        </w:r>
                        <w:r>
                          <w:rPr>
                            <w:rFonts w:hint="eastAsia" w:asciiTheme="minorEastAsia" w:hAnsiTheme="minorEastAsia"/>
                            <w:szCs w:val="21"/>
                            <w:lang w:val="en-US" w:eastAsia="zh-CN"/>
                          </w:rPr>
                          <w:t>信息</w:t>
                        </w:r>
                        <w:r>
                          <w:rPr>
                            <w:rFonts w:hint="eastAsia" w:asciiTheme="minorEastAsia" w:hAnsiTheme="minorEastAsia"/>
                            <w:szCs w:val="21"/>
                          </w:rPr>
                          <w:t>，提出治疗意见及建议上交社区</w:t>
                        </w:r>
                        <w:r>
                          <w:rPr>
                            <w:rFonts w:hint="eastAsia" w:asciiTheme="minorEastAsia" w:hAnsiTheme="minorEastAsia"/>
                            <w:szCs w:val="21"/>
                            <w:lang w:val="en-US" w:eastAsia="zh-CN"/>
                          </w:rPr>
                          <w:t>医院</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2C428E6">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1D95FCF">
                        <w:pPr>
                          <w:spacing w:line="276" w:lineRule="auto"/>
                          <w:jc w:val="center"/>
                          <w:rPr>
                            <w:rFonts w:asciiTheme="minorEastAsia" w:hAnsiTheme="minorEastAsia"/>
                            <w:szCs w:val="21"/>
                          </w:rPr>
                        </w:pPr>
                        <w:r>
                          <w:rPr>
                            <w:rFonts w:hint="eastAsia" w:asciiTheme="minorEastAsia" w:hAnsiTheme="minorEastAsia"/>
                            <w:szCs w:val="21"/>
                          </w:rPr>
                          <w:t>安排转诊患者</w:t>
                        </w:r>
                      </w:p>
                      <w:p w14:paraId="2F5AC8C8">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56E30DD2">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6EC0B189">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255;"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6FC62450">
                        <w:pPr>
                          <w:spacing w:line="276" w:lineRule="auto"/>
                          <w:jc w:val="left"/>
                          <w:rPr>
                            <w:rFonts w:hint="eastAsia" w:asciiTheme="minorEastAsia" w:hAnsiTheme="minorEastAsia"/>
                            <w:szCs w:val="21"/>
                          </w:rPr>
                        </w:pPr>
                        <w:r>
                          <w:rPr>
                            <w:rFonts w:hint="eastAsia" w:asciiTheme="minorEastAsia" w:hAnsiTheme="minorEastAsia"/>
                            <w:szCs w:val="21"/>
                          </w:rPr>
                          <w:t>住院医生填写出院小结，提出治疗意见及</w:t>
                        </w:r>
                      </w:p>
                      <w:p w14:paraId="4D4F626B">
                        <w:pPr>
                          <w:spacing w:line="276" w:lineRule="auto"/>
                          <w:jc w:val="left"/>
                          <w:rPr>
                            <w:rFonts w:hint="eastAsia" w:eastAsia="宋体" w:asciiTheme="minorEastAsia" w:hAnsiTheme="minorEastAsia"/>
                            <w:szCs w:val="21"/>
                            <w:lang w:val="en-US" w:eastAsia="zh-CN"/>
                          </w:rPr>
                        </w:pPr>
                        <w:r>
                          <w:rPr>
                            <w:rFonts w:hint="eastAsia" w:asciiTheme="minorEastAsia" w:hAnsiTheme="minorEastAsia"/>
                            <w:szCs w:val="21"/>
                          </w:rPr>
                          <w:t>建议上交社区</w:t>
                        </w:r>
                        <w:r>
                          <w:rPr>
                            <w:rFonts w:hint="eastAsia" w:asciiTheme="minorEastAsia" w:hAnsiTheme="minorEastAsia"/>
                            <w:szCs w:val="21"/>
                            <w:lang w:val="en-US" w:eastAsia="zh-CN"/>
                          </w:rPr>
                          <w:t>医院</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0B489A56">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val="en-US" w:eastAsia="zh-CN"/>
                          </w:rPr>
                          <w:t>宝坻区人民</w:t>
                        </w:r>
                        <w:r>
                          <w:rPr>
                            <w:rFonts w:hint="eastAsia" w:asciiTheme="minorEastAsia" w:hAnsiTheme="minorEastAsia"/>
                            <w:b/>
                            <w:color w:val="FF0000"/>
                            <w:szCs w:val="21"/>
                          </w:rPr>
                          <w:t>医院</w:t>
                        </w:r>
                        <w:r>
                          <w:rPr>
                            <w:rFonts w:hint="eastAsia" w:asciiTheme="minorEastAsia" w:hAnsiTheme="minorEastAsia"/>
                            <w:b/>
                            <w:color w:val="FF0000"/>
                            <w:szCs w:val="21"/>
                            <w:lang w:eastAsia="zh-CN"/>
                          </w:rPr>
                          <w:t>、</w:t>
                        </w:r>
                        <w:r>
                          <w:rPr>
                            <w:rFonts w:hint="eastAsia" w:asciiTheme="minorEastAsia" w:hAnsiTheme="minorEastAsia"/>
                            <w:b/>
                            <w:color w:val="FF0000"/>
                            <w:szCs w:val="21"/>
                            <w:lang w:val="en-US" w:eastAsia="zh-CN"/>
                          </w:rPr>
                          <w:t>宝坻区中医医院</w:t>
                        </w:r>
                        <w:r>
                          <w:rPr>
                            <w:rFonts w:hint="eastAsia" w:asciiTheme="minorEastAsia" w:hAnsiTheme="minorEastAsia"/>
                            <w:b/>
                            <w:color w:val="FF0000"/>
                            <w:szCs w:val="21"/>
                          </w:rPr>
                          <w:t>双向转诊接待处</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272;top:6105;height:518;width:5309;"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4EFE1EDB">
                        <w:pPr>
                          <w:spacing w:line="276" w:lineRule="auto"/>
                          <w:jc w:val="center"/>
                          <w:rPr>
                            <w:rFonts w:asciiTheme="minorEastAsia" w:hAnsiTheme="minorEastAsia"/>
                            <w:szCs w:val="21"/>
                          </w:rPr>
                        </w:pPr>
                        <w:r>
                          <w:rPr>
                            <w:rFonts w:hint="eastAsia" w:asciiTheme="minorEastAsia" w:hAnsiTheme="minorEastAsia"/>
                            <w:szCs w:val="21"/>
                          </w:rPr>
                          <w:t>患者</w:t>
                        </w:r>
                        <w:r>
                          <w:rPr>
                            <w:rFonts w:hint="eastAsia" w:asciiTheme="minorEastAsia" w:hAnsiTheme="minorEastAsia"/>
                            <w:szCs w:val="21"/>
                            <w:lang w:val="en-US" w:eastAsia="zh-CN"/>
                          </w:rPr>
                          <w:t>按照通知</w:t>
                        </w:r>
                        <w:r>
                          <w:rPr>
                            <w:rFonts w:hint="eastAsia" w:asciiTheme="minorEastAsia" w:hAnsiTheme="minorEastAsia"/>
                            <w:szCs w:val="21"/>
                          </w:rPr>
                          <w:t>到</w:t>
                        </w:r>
                        <w:r>
                          <w:rPr>
                            <w:rFonts w:hint="eastAsia" w:asciiTheme="minorEastAsia" w:hAnsiTheme="minorEastAsia"/>
                            <w:szCs w:val="21"/>
                            <w:lang w:val="en-US" w:eastAsia="zh-CN"/>
                          </w:rPr>
                          <w:t>宝坻区人民</w:t>
                        </w:r>
                        <w:r>
                          <w:rPr>
                            <w:rFonts w:hint="eastAsia" w:asciiTheme="minorEastAsia" w:hAnsiTheme="minorEastAsia"/>
                            <w:szCs w:val="21"/>
                          </w:rPr>
                          <w:t>医院</w:t>
                        </w:r>
                        <w:r>
                          <w:rPr>
                            <w:rFonts w:hint="eastAsia" w:asciiTheme="minorEastAsia" w:hAnsiTheme="minorEastAsia"/>
                            <w:szCs w:val="21"/>
                            <w:lang w:eastAsia="zh-CN"/>
                          </w:rPr>
                          <w:t>、</w:t>
                        </w:r>
                        <w:r>
                          <w:rPr>
                            <w:rFonts w:hint="eastAsia" w:asciiTheme="minorEastAsia" w:hAnsiTheme="minorEastAsia"/>
                            <w:szCs w:val="21"/>
                            <w:lang w:val="en-US" w:eastAsia="zh-CN"/>
                          </w:rPr>
                          <w:t>宝坻区中医医院</w:t>
                        </w:r>
                        <w:r>
                          <w:rPr>
                            <w:rFonts w:hint="eastAsia" w:asciiTheme="minorEastAsia" w:hAnsiTheme="minorEastAsia"/>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7B96B59">
                          <w:pPr>
                            <w:spacing w:line="276" w:lineRule="auto"/>
                            <w:jc w:val="center"/>
                            <w:rPr>
                              <w:rFonts w:hint="eastAsia" w:asciiTheme="minorEastAsia" w:hAnsiTheme="minorEastAsia"/>
                              <w:szCs w:val="21"/>
                              <w:lang w:val="en-US" w:eastAsia="zh-CN"/>
                            </w:rPr>
                          </w:pPr>
                          <w:r>
                            <w:rPr>
                              <w:rFonts w:hint="eastAsia" w:asciiTheme="minorEastAsia" w:hAnsiTheme="minorEastAsia"/>
                              <w:szCs w:val="21"/>
                              <w:lang w:val="en-US" w:eastAsia="zh-CN"/>
                            </w:rPr>
                            <w:t>宝坻区大白医院</w:t>
                          </w:r>
                        </w:p>
                        <w:p w14:paraId="1088C73B">
                          <w:pPr>
                            <w:spacing w:line="276" w:lineRule="auto"/>
                            <w:jc w:val="center"/>
                            <w:rPr>
                              <w:rFonts w:asciiTheme="minorEastAsia" w:hAnsiTheme="minorEastAsia"/>
                              <w:szCs w:val="21"/>
                            </w:rPr>
                          </w:pP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63D09F7B">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AD6B81B">
                          <w:pPr>
                            <w:spacing w:line="276" w:lineRule="auto"/>
                            <w:jc w:val="center"/>
                            <w:rPr>
                              <w:rFonts w:hint="default" w:asciiTheme="minorEastAsia" w:hAnsiTheme="minorEastAsia"/>
                              <w:sz w:val="26"/>
                              <w:szCs w:val="26"/>
                              <w:lang w:val="en-US"/>
                            </w:rPr>
                          </w:pPr>
                          <w:r>
                            <w:rPr>
                              <w:rFonts w:hint="eastAsia" w:asciiTheme="minorEastAsia" w:hAnsiTheme="minorEastAsia"/>
                              <w:szCs w:val="21"/>
                              <w:lang w:val="en-US" w:eastAsia="zh-CN"/>
                            </w:rPr>
                            <w:t>医联体微信群填写需</w:t>
                          </w:r>
                          <w:r>
                            <w:rPr>
                              <w:rFonts w:hint="eastAsia" w:asciiTheme="minorEastAsia" w:hAnsiTheme="minorEastAsia"/>
                              <w:szCs w:val="21"/>
                            </w:rPr>
                            <w:t>转诊</w:t>
                          </w:r>
                          <w:r>
                            <w:rPr>
                              <w:rFonts w:hint="eastAsia" w:asciiTheme="minorEastAsia" w:hAnsiTheme="minorEastAsia"/>
                              <w:szCs w:val="21"/>
                              <w:lang w:val="en-US" w:eastAsia="zh-CN"/>
                            </w:rPr>
                            <w:t>患者信息</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7608D520">
                          <w:pPr>
                            <w:snapToGrid w:val="0"/>
                            <w:spacing w:line="276" w:lineRule="auto"/>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医联体医院电话通知患者就诊事项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06F7F2E8">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2C29091E">
      <w:pPr>
        <w:tabs>
          <w:tab w:val="left" w:pos="740"/>
        </w:tabs>
        <w:rPr>
          <w:rFonts w:hint="eastAsia" w:ascii="微软雅黑" w:hAnsi="微软雅黑" w:eastAsia="微软雅黑" w:cs="微软雅黑"/>
          <w:sz w:val="21"/>
          <w:szCs w:val="21"/>
        </w:rPr>
      </w:pPr>
    </w:p>
    <w:p w14:paraId="66954BB9">
      <w:pPr>
        <w:rPr>
          <w:rFonts w:hint="eastAsia" w:ascii="微软雅黑" w:hAnsi="微软雅黑" w:eastAsia="微软雅黑" w:cs="微软雅黑"/>
          <w:sz w:val="21"/>
          <w:szCs w:val="21"/>
        </w:rPr>
      </w:pPr>
    </w:p>
    <w:p w14:paraId="74207286">
      <w:pPr>
        <w:rPr>
          <w:rFonts w:hint="eastAsia" w:ascii="微软雅黑" w:hAnsi="微软雅黑" w:eastAsia="微软雅黑" w:cs="微软雅黑"/>
          <w:sz w:val="21"/>
          <w:szCs w:val="21"/>
        </w:rPr>
      </w:pPr>
    </w:p>
    <w:p w14:paraId="517219B4">
      <w:pPr>
        <w:rPr>
          <w:rFonts w:hint="eastAsia" w:ascii="微软雅黑" w:hAnsi="微软雅黑" w:eastAsia="微软雅黑" w:cs="微软雅黑"/>
          <w:sz w:val="21"/>
          <w:szCs w:val="21"/>
        </w:rPr>
      </w:pPr>
    </w:p>
    <w:p w14:paraId="40378F37">
      <w:pPr>
        <w:rPr>
          <w:rFonts w:hint="eastAsia" w:ascii="微软雅黑" w:hAnsi="微软雅黑" w:eastAsia="微软雅黑" w:cs="微软雅黑"/>
          <w:sz w:val="21"/>
          <w:szCs w:val="21"/>
        </w:rPr>
      </w:pPr>
    </w:p>
    <w:p w14:paraId="7A717715">
      <w:pPr>
        <w:rPr>
          <w:rFonts w:hint="eastAsia" w:ascii="微软雅黑" w:hAnsi="微软雅黑" w:eastAsia="微软雅黑" w:cs="微软雅黑"/>
          <w:sz w:val="21"/>
          <w:szCs w:val="21"/>
        </w:rPr>
      </w:pPr>
    </w:p>
    <w:p w14:paraId="5168640C">
      <w:pPr>
        <w:rPr>
          <w:rFonts w:hint="eastAsia" w:ascii="微软雅黑" w:hAnsi="微软雅黑" w:eastAsia="微软雅黑" w:cs="微软雅黑"/>
          <w:sz w:val="21"/>
          <w:szCs w:val="21"/>
        </w:rPr>
      </w:pPr>
    </w:p>
    <w:p w14:paraId="6BE3C935">
      <w:pPr>
        <w:rPr>
          <w:rFonts w:hint="eastAsia" w:ascii="微软雅黑" w:hAnsi="微软雅黑" w:eastAsia="微软雅黑" w:cs="微软雅黑"/>
          <w:sz w:val="21"/>
          <w:szCs w:val="21"/>
        </w:rPr>
      </w:pPr>
    </w:p>
    <w:p w14:paraId="652F9351">
      <w:pPr>
        <w:ind w:firstLine="420" w:firstLineChars="200"/>
        <w:rPr>
          <w:rFonts w:hint="eastAsia" w:ascii="微软雅黑" w:hAnsi="微软雅黑" w:eastAsia="微软雅黑" w:cs="微软雅黑"/>
          <w:sz w:val="21"/>
          <w:szCs w:val="21"/>
        </w:rPr>
      </w:pPr>
    </w:p>
    <w:p w14:paraId="6FAF20F1">
      <w:pPr>
        <w:ind w:firstLine="420" w:firstLineChars="200"/>
        <w:rPr>
          <w:rFonts w:hint="eastAsia" w:ascii="微软雅黑" w:hAnsi="微软雅黑" w:eastAsia="微软雅黑" w:cs="微软雅黑"/>
          <w:sz w:val="21"/>
          <w:szCs w:val="21"/>
        </w:rPr>
      </w:pPr>
    </w:p>
    <w:p w14:paraId="420FD3E7">
      <w:pPr>
        <w:ind w:firstLine="420" w:firstLineChars="200"/>
        <w:rPr>
          <w:rFonts w:hint="eastAsia" w:ascii="微软雅黑" w:hAnsi="微软雅黑" w:eastAsia="微软雅黑" w:cs="微软雅黑"/>
          <w:sz w:val="21"/>
          <w:szCs w:val="21"/>
        </w:rPr>
      </w:pPr>
    </w:p>
    <w:p w14:paraId="19196A7E">
      <w:pPr>
        <w:ind w:firstLine="420" w:firstLineChars="200"/>
        <w:rPr>
          <w:rFonts w:hint="eastAsia" w:ascii="微软雅黑" w:hAnsi="微软雅黑" w:eastAsia="微软雅黑" w:cs="微软雅黑"/>
          <w:sz w:val="21"/>
          <w:szCs w:val="21"/>
        </w:rPr>
      </w:pPr>
    </w:p>
    <w:p w14:paraId="2932DC4B">
      <w:pPr>
        <w:ind w:firstLine="420" w:firstLineChars="200"/>
        <w:rPr>
          <w:rFonts w:hint="eastAsia" w:ascii="微软雅黑" w:hAnsi="微软雅黑" w:eastAsia="微软雅黑" w:cs="微软雅黑"/>
          <w:sz w:val="21"/>
          <w:szCs w:val="21"/>
        </w:rPr>
      </w:pPr>
    </w:p>
    <w:p w14:paraId="5481A592">
      <w:pPr>
        <w:ind w:firstLine="420" w:firstLineChars="200"/>
        <w:rPr>
          <w:rFonts w:hint="eastAsia" w:ascii="微软雅黑" w:hAnsi="微软雅黑" w:eastAsia="微软雅黑" w:cs="微软雅黑"/>
          <w:sz w:val="21"/>
          <w:szCs w:val="21"/>
        </w:rPr>
      </w:pPr>
    </w:p>
    <w:p w14:paraId="3BE5B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626C89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5409651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7DA787F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156DD5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14:paraId="6261F7FF">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w:t>
      </w:r>
      <w:r>
        <w:rPr>
          <w:rFonts w:hint="eastAsia" w:ascii="微软雅黑" w:hAnsi="微软雅黑" w:eastAsia="微软雅黑" w:cs="微软雅黑"/>
          <w:sz w:val="21"/>
          <w:szCs w:val="21"/>
          <w:lang w:val="en-US" w:eastAsia="zh-CN"/>
        </w:rPr>
        <w:t>72</w:t>
      </w:r>
      <w:r>
        <w:rPr>
          <w:rFonts w:hint="eastAsia" w:ascii="微软雅黑" w:hAnsi="微软雅黑" w:eastAsia="微软雅黑" w:cs="微软雅黑"/>
          <w:sz w:val="21"/>
          <w:szCs w:val="21"/>
        </w:rPr>
        <w:t>小时心电图），内科及全科医生接诊，开具申请单，心电图室医师指导佩带。</w:t>
      </w:r>
    </w:p>
    <w:p w14:paraId="5F4C89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4CEEEBD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00</w:t>
      </w:r>
      <w:r>
        <w:rPr>
          <w:rFonts w:hint="eastAsia" w:ascii="微软雅黑" w:hAnsi="微软雅黑" w:eastAsia="微软雅黑" w:cs="微软雅黑"/>
          <w:sz w:val="21"/>
          <w:szCs w:val="21"/>
          <w:lang w:val="en-US" w:eastAsia="zh-CN"/>
        </w:rPr>
        <w:t>-16：3</w:t>
      </w:r>
      <w:r>
        <w:rPr>
          <w:rFonts w:hint="eastAsia" w:ascii="微软雅黑" w:hAnsi="微软雅黑" w:eastAsia="微软雅黑" w:cs="微软雅黑"/>
          <w:sz w:val="21"/>
          <w:szCs w:val="21"/>
        </w:rPr>
        <w:t>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急诊服务时间：16：30-次日8：00，</w:t>
      </w:r>
      <w:r>
        <w:rPr>
          <w:rFonts w:hint="eastAsia" w:ascii="微软雅黑" w:hAnsi="微软雅黑" w:eastAsia="微软雅黑" w:cs="微软雅黑"/>
          <w:sz w:val="21"/>
          <w:szCs w:val="21"/>
        </w:rPr>
        <w:t>无假日门诊。</w:t>
      </w:r>
    </w:p>
    <w:p w14:paraId="4B28FB0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p>
    <w:p w14:paraId="5961B1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乘坐宝坻</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17路公交车，大白庄公交站下车步行400米即到。</w:t>
      </w:r>
    </w:p>
    <w:p w14:paraId="7046AC15">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bookmarkStart w:id="1" w:name="_GoBack"/>
      <w:bookmarkEnd w:id="1"/>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D6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91747C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291747CE">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E7147C23"/>
    <w:multiLevelType w:val="singleLevel"/>
    <w:tmpl w:val="E7147C23"/>
    <w:lvl w:ilvl="0" w:tentative="0">
      <w:start w:val="12"/>
      <w:numFmt w:val="chineseCounting"/>
      <w:suff w:val="nothing"/>
      <w:lvlText w:val="%1、"/>
      <w:lvlJc w:val="left"/>
      <w:rPr>
        <w:rFonts w:hint="eastAsia"/>
      </w:rPr>
    </w:lvl>
  </w:abstractNum>
  <w:abstractNum w:abstractNumId="2">
    <w:nsid w:val="4351E24F"/>
    <w:multiLevelType w:val="singleLevel"/>
    <w:tmpl w:val="4351E24F"/>
    <w:lvl w:ilvl="0" w:tentative="0">
      <w:start w:val="5"/>
      <w:numFmt w:val="chineseCounting"/>
      <w:suff w:val="nothing"/>
      <w:lvlText w:val="（%1）"/>
      <w:lvlJc w:val="left"/>
      <w:rPr>
        <w:rFonts w:hint="eastAsia"/>
      </w:rPr>
    </w:lvl>
  </w:abstractNum>
  <w:abstractNum w:abstractNumId="3">
    <w:nsid w:val="5461D672"/>
    <w:multiLevelType w:val="singleLevel"/>
    <w:tmpl w:val="5461D672"/>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E8E0D5D"/>
    <w:rsid w:val="003357D8"/>
    <w:rsid w:val="00494FFB"/>
    <w:rsid w:val="004F5239"/>
    <w:rsid w:val="005414A0"/>
    <w:rsid w:val="005539A0"/>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17078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CA098C"/>
    <w:rsid w:val="05F7322D"/>
    <w:rsid w:val="061816F7"/>
    <w:rsid w:val="061B2F96"/>
    <w:rsid w:val="06314567"/>
    <w:rsid w:val="0653264B"/>
    <w:rsid w:val="06787267"/>
    <w:rsid w:val="067D77AC"/>
    <w:rsid w:val="069A035E"/>
    <w:rsid w:val="06AE3E0A"/>
    <w:rsid w:val="071455F8"/>
    <w:rsid w:val="071A324D"/>
    <w:rsid w:val="073A569E"/>
    <w:rsid w:val="07612C2A"/>
    <w:rsid w:val="07613C0E"/>
    <w:rsid w:val="07754928"/>
    <w:rsid w:val="077F43DC"/>
    <w:rsid w:val="078121C5"/>
    <w:rsid w:val="07966D78"/>
    <w:rsid w:val="07AC659B"/>
    <w:rsid w:val="07CB6F6E"/>
    <w:rsid w:val="07D16CD0"/>
    <w:rsid w:val="08716E9D"/>
    <w:rsid w:val="0881384D"/>
    <w:rsid w:val="08B03E69"/>
    <w:rsid w:val="08BF520D"/>
    <w:rsid w:val="08C43471"/>
    <w:rsid w:val="08C77405"/>
    <w:rsid w:val="08C835F4"/>
    <w:rsid w:val="08D17D60"/>
    <w:rsid w:val="08EB4EA1"/>
    <w:rsid w:val="09021F6F"/>
    <w:rsid w:val="094C3466"/>
    <w:rsid w:val="094D16B8"/>
    <w:rsid w:val="09756E61"/>
    <w:rsid w:val="09821693"/>
    <w:rsid w:val="09880942"/>
    <w:rsid w:val="099E26EF"/>
    <w:rsid w:val="0A0D60C8"/>
    <w:rsid w:val="0A481A2B"/>
    <w:rsid w:val="0A4B37E4"/>
    <w:rsid w:val="0A5B1BB3"/>
    <w:rsid w:val="0AA23C86"/>
    <w:rsid w:val="0AAA19CF"/>
    <w:rsid w:val="0ABB4D47"/>
    <w:rsid w:val="0ADE6740"/>
    <w:rsid w:val="0AEE2A27"/>
    <w:rsid w:val="0B071D3B"/>
    <w:rsid w:val="0B3F3282"/>
    <w:rsid w:val="0BA17A99"/>
    <w:rsid w:val="0BDE2D08"/>
    <w:rsid w:val="0BEE126F"/>
    <w:rsid w:val="0C2B3807"/>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7476E7"/>
    <w:rsid w:val="0E8548DB"/>
    <w:rsid w:val="0ECC01AA"/>
    <w:rsid w:val="0EF831E4"/>
    <w:rsid w:val="0F2E7896"/>
    <w:rsid w:val="0F3D3F7D"/>
    <w:rsid w:val="0F501F02"/>
    <w:rsid w:val="0F732A0F"/>
    <w:rsid w:val="0FAE6C29"/>
    <w:rsid w:val="0FB71F81"/>
    <w:rsid w:val="0FDB5272"/>
    <w:rsid w:val="0FF7237E"/>
    <w:rsid w:val="100D394F"/>
    <w:rsid w:val="103F5AD3"/>
    <w:rsid w:val="10594DE6"/>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9A1C78"/>
    <w:rsid w:val="12B10F0A"/>
    <w:rsid w:val="130736EC"/>
    <w:rsid w:val="130A23C8"/>
    <w:rsid w:val="130C4392"/>
    <w:rsid w:val="132F3F4B"/>
    <w:rsid w:val="134F1DF4"/>
    <w:rsid w:val="13531FC1"/>
    <w:rsid w:val="13893C35"/>
    <w:rsid w:val="13C95DDF"/>
    <w:rsid w:val="13F6019C"/>
    <w:rsid w:val="14074B59"/>
    <w:rsid w:val="14200F92"/>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C5A2D"/>
    <w:rsid w:val="16B81863"/>
    <w:rsid w:val="16DE7DF3"/>
    <w:rsid w:val="17155F41"/>
    <w:rsid w:val="172872C1"/>
    <w:rsid w:val="173C0FBE"/>
    <w:rsid w:val="17604CAC"/>
    <w:rsid w:val="17AB1154"/>
    <w:rsid w:val="17BB1EE3"/>
    <w:rsid w:val="17DE07C9"/>
    <w:rsid w:val="17EE4066"/>
    <w:rsid w:val="182241ED"/>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CF6C75"/>
    <w:rsid w:val="1AF72038"/>
    <w:rsid w:val="1B124510"/>
    <w:rsid w:val="1B245FF1"/>
    <w:rsid w:val="1B5B4B1C"/>
    <w:rsid w:val="1B6F0841"/>
    <w:rsid w:val="1BEC4D61"/>
    <w:rsid w:val="1BED0AD9"/>
    <w:rsid w:val="1C0227D6"/>
    <w:rsid w:val="1C092910"/>
    <w:rsid w:val="1C205EFD"/>
    <w:rsid w:val="1C314E69"/>
    <w:rsid w:val="1C55110C"/>
    <w:rsid w:val="1C9A2A0F"/>
    <w:rsid w:val="1CFF0AC4"/>
    <w:rsid w:val="1D0E6F59"/>
    <w:rsid w:val="1D341120"/>
    <w:rsid w:val="1D3C1EC6"/>
    <w:rsid w:val="1D6A0633"/>
    <w:rsid w:val="1D7C2114"/>
    <w:rsid w:val="1D7E5E8C"/>
    <w:rsid w:val="1DA8115B"/>
    <w:rsid w:val="1DC85359"/>
    <w:rsid w:val="1DFF0FD4"/>
    <w:rsid w:val="1E09731E"/>
    <w:rsid w:val="1E2A6014"/>
    <w:rsid w:val="1E4531BB"/>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0D5A31"/>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3E66539"/>
    <w:rsid w:val="244F0582"/>
    <w:rsid w:val="246071CE"/>
    <w:rsid w:val="247578BD"/>
    <w:rsid w:val="24B06F90"/>
    <w:rsid w:val="24B86128"/>
    <w:rsid w:val="252E1F46"/>
    <w:rsid w:val="2533755C"/>
    <w:rsid w:val="2556695E"/>
    <w:rsid w:val="257638ED"/>
    <w:rsid w:val="25B35BEF"/>
    <w:rsid w:val="25D16D75"/>
    <w:rsid w:val="25EE7927"/>
    <w:rsid w:val="25F712C5"/>
    <w:rsid w:val="25FD1C7C"/>
    <w:rsid w:val="26051F50"/>
    <w:rsid w:val="26247A14"/>
    <w:rsid w:val="26306192"/>
    <w:rsid w:val="26794D50"/>
    <w:rsid w:val="268169ED"/>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2560F4"/>
    <w:rsid w:val="282C4737"/>
    <w:rsid w:val="284521C2"/>
    <w:rsid w:val="2854771D"/>
    <w:rsid w:val="2896248B"/>
    <w:rsid w:val="28A075FF"/>
    <w:rsid w:val="28AB7D51"/>
    <w:rsid w:val="28AD3ACA"/>
    <w:rsid w:val="28C03598"/>
    <w:rsid w:val="28DA74B8"/>
    <w:rsid w:val="290D27BA"/>
    <w:rsid w:val="291875E1"/>
    <w:rsid w:val="29567CBD"/>
    <w:rsid w:val="295E6B72"/>
    <w:rsid w:val="296543A4"/>
    <w:rsid w:val="29BF3AB4"/>
    <w:rsid w:val="29C63095"/>
    <w:rsid w:val="29E21B53"/>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2C2F57"/>
    <w:rsid w:val="2C8903AA"/>
    <w:rsid w:val="2C9034E6"/>
    <w:rsid w:val="2CA5739C"/>
    <w:rsid w:val="2CB573F1"/>
    <w:rsid w:val="2CF577ED"/>
    <w:rsid w:val="2D0F08AF"/>
    <w:rsid w:val="2D256324"/>
    <w:rsid w:val="2D2A56E9"/>
    <w:rsid w:val="2D340B63"/>
    <w:rsid w:val="2D3A16A4"/>
    <w:rsid w:val="2D40315E"/>
    <w:rsid w:val="2D524C40"/>
    <w:rsid w:val="2D5C161A"/>
    <w:rsid w:val="2D625F54"/>
    <w:rsid w:val="2D6D1A79"/>
    <w:rsid w:val="2DA1222C"/>
    <w:rsid w:val="2DB256DE"/>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693401"/>
    <w:rsid w:val="2F864569"/>
    <w:rsid w:val="2F866E22"/>
    <w:rsid w:val="2FBB034A"/>
    <w:rsid w:val="2FCD4A51"/>
    <w:rsid w:val="2FCF07C9"/>
    <w:rsid w:val="2FDD2BAB"/>
    <w:rsid w:val="30055F99"/>
    <w:rsid w:val="30442F65"/>
    <w:rsid w:val="30476D7A"/>
    <w:rsid w:val="30534132"/>
    <w:rsid w:val="306C7E5F"/>
    <w:rsid w:val="30B50BEA"/>
    <w:rsid w:val="30D45596"/>
    <w:rsid w:val="313510A1"/>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353039"/>
    <w:rsid w:val="33691AE3"/>
    <w:rsid w:val="338F274A"/>
    <w:rsid w:val="33AC2A88"/>
    <w:rsid w:val="33C148CD"/>
    <w:rsid w:val="34036C94"/>
    <w:rsid w:val="340F05A9"/>
    <w:rsid w:val="345117AD"/>
    <w:rsid w:val="345533DC"/>
    <w:rsid w:val="346408E5"/>
    <w:rsid w:val="34841780"/>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409D1"/>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5F671A"/>
    <w:rsid w:val="39697599"/>
    <w:rsid w:val="396D6ECE"/>
    <w:rsid w:val="397C0DCD"/>
    <w:rsid w:val="39B50A30"/>
    <w:rsid w:val="39CC2FA3"/>
    <w:rsid w:val="39E11BE9"/>
    <w:rsid w:val="3A040CA6"/>
    <w:rsid w:val="3A0E4C4C"/>
    <w:rsid w:val="3A2D7253"/>
    <w:rsid w:val="3A36092A"/>
    <w:rsid w:val="3A576901"/>
    <w:rsid w:val="3A797CAF"/>
    <w:rsid w:val="3A8723CC"/>
    <w:rsid w:val="3A87397B"/>
    <w:rsid w:val="3AD84480"/>
    <w:rsid w:val="3B1C3C75"/>
    <w:rsid w:val="3B616289"/>
    <w:rsid w:val="3B9031CD"/>
    <w:rsid w:val="3BB371F1"/>
    <w:rsid w:val="3BBD597A"/>
    <w:rsid w:val="3BCE402B"/>
    <w:rsid w:val="3BD3519D"/>
    <w:rsid w:val="3BDD7DCA"/>
    <w:rsid w:val="3BF03FA1"/>
    <w:rsid w:val="3BF75330"/>
    <w:rsid w:val="3C0B4B35"/>
    <w:rsid w:val="3C1A7D20"/>
    <w:rsid w:val="3C4764FA"/>
    <w:rsid w:val="3C4E0423"/>
    <w:rsid w:val="3C5502A8"/>
    <w:rsid w:val="3C5F1DD5"/>
    <w:rsid w:val="3CB9566C"/>
    <w:rsid w:val="3CDE3DFA"/>
    <w:rsid w:val="3CF655E7"/>
    <w:rsid w:val="3D015D3A"/>
    <w:rsid w:val="3D606F05"/>
    <w:rsid w:val="3D69577B"/>
    <w:rsid w:val="3D6A38DF"/>
    <w:rsid w:val="3D791D75"/>
    <w:rsid w:val="3D93654B"/>
    <w:rsid w:val="3D995339"/>
    <w:rsid w:val="3DE43692"/>
    <w:rsid w:val="3DF00289"/>
    <w:rsid w:val="3E3068D7"/>
    <w:rsid w:val="3E446ED7"/>
    <w:rsid w:val="3E521EBC"/>
    <w:rsid w:val="3E6A012A"/>
    <w:rsid w:val="3E725142"/>
    <w:rsid w:val="3EB05C6A"/>
    <w:rsid w:val="3F316DAB"/>
    <w:rsid w:val="3F780536"/>
    <w:rsid w:val="3F895187"/>
    <w:rsid w:val="3FA255B3"/>
    <w:rsid w:val="3FAF1A7E"/>
    <w:rsid w:val="3FC62130"/>
    <w:rsid w:val="3FCE63A8"/>
    <w:rsid w:val="3FF12096"/>
    <w:rsid w:val="3FF80758"/>
    <w:rsid w:val="40153FD6"/>
    <w:rsid w:val="40363976"/>
    <w:rsid w:val="403A4AB5"/>
    <w:rsid w:val="40767707"/>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7C2F8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DB003F"/>
    <w:rsid w:val="49E0701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BD5F6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4FF338D7"/>
    <w:rsid w:val="504D3DB0"/>
    <w:rsid w:val="50720FD1"/>
    <w:rsid w:val="509B22D6"/>
    <w:rsid w:val="510473FA"/>
    <w:rsid w:val="511931FB"/>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862B12"/>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D33B35"/>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5276F"/>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7FF139C"/>
    <w:rsid w:val="580469B3"/>
    <w:rsid w:val="58051830"/>
    <w:rsid w:val="58160494"/>
    <w:rsid w:val="58296419"/>
    <w:rsid w:val="58337298"/>
    <w:rsid w:val="584E0089"/>
    <w:rsid w:val="58655923"/>
    <w:rsid w:val="586B4C84"/>
    <w:rsid w:val="589D0BB5"/>
    <w:rsid w:val="58AE7AFC"/>
    <w:rsid w:val="58B008E9"/>
    <w:rsid w:val="58B52488"/>
    <w:rsid w:val="58CB6A28"/>
    <w:rsid w:val="58DA6810"/>
    <w:rsid w:val="58DE25B5"/>
    <w:rsid w:val="58F46A27"/>
    <w:rsid w:val="59334226"/>
    <w:rsid w:val="596C0CB3"/>
    <w:rsid w:val="5980475F"/>
    <w:rsid w:val="599F088C"/>
    <w:rsid w:val="59C12681"/>
    <w:rsid w:val="59C4289D"/>
    <w:rsid w:val="59C72A09"/>
    <w:rsid w:val="59C778E7"/>
    <w:rsid w:val="59CC2AAD"/>
    <w:rsid w:val="59E75CB2"/>
    <w:rsid w:val="5A0233C6"/>
    <w:rsid w:val="5A2E41BB"/>
    <w:rsid w:val="5A604280"/>
    <w:rsid w:val="5AC11897"/>
    <w:rsid w:val="5B3D3F8A"/>
    <w:rsid w:val="5B81031A"/>
    <w:rsid w:val="5B962018"/>
    <w:rsid w:val="5BF846A1"/>
    <w:rsid w:val="5C2A0B83"/>
    <w:rsid w:val="5C471564"/>
    <w:rsid w:val="5C8F0B8C"/>
    <w:rsid w:val="5C8F6A67"/>
    <w:rsid w:val="5CC11929"/>
    <w:rsid w:val="5CC2508E"/>
    <w:rsid w:val="5CC93D27"/>
    <w:rsid w:val="5CDA72D3"/>
    <w:rsid w:val="5D2D2791"/>
    <w:rsid w:val="5D350482"/>
    <w:rsid w:val="5D435D1D"/>
    <w:rsid w:val="5D794F45"/>
    <w:rsid w:val="5D86262B"/>
    <w:rsid w:val="5D883BE2"/>
    <w:rsid w:val="5DA70E69"/>
    <w:rsid w:val="5DAB687E"/>
    <w:rsid w:val="5DF1166D"/>
    <w:rsid w:val="5DFE16F5"/>
    <w:rsid w:val="5E1436C8"/>
    <w:rsid w:val="5E744A50"/>
    <w:rsid w:val="5E993BCD"/>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DC0AFB"/>
    <w:rsid w:val="66E8749F"/>
    <w:rsid w:val="66F43704"/>
    <w:rsid w:val="671408F3"/>
    <w:rsid w:val="677F6056"/>
    <w:rsid w:val="67803B7C"/>
    <w:rsid w:val="67B53825"/>
    <w:rsid w:val="67F72090"/>
    <w:rsid w:val="682E5386"/>
    <w:rsid w:val="68522E91"/>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476E8A"/>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58465E"/>
    <w:rsid w:val="71B7463E"/>
    <w:rsid w:val="71CE1B51"/>
    <w:rsid w:val="71DC5E53"/>
    <w:rsid w:val="71F87130"/>
    <w:rsid w:val="71FB066A"/>
    <w:rsid w:val="72CC4119"/>
    <w:rsid w:val="72EF2AA3"/>
    <w:rsid w:val="733028FA"/>
    <w:rsid w:val="733221CE"/>
    <w:rsid w:val="7375655F"/>
    <w:rsid w:val="73B928EF"/>
    <w:rsid w:val="73BF47DD"/>
    <w:rsid w:val="73F61362"/>
    <w:rsid w:val="74035919"/>
    <w:rsid w:val="743D707D"/>
    <w:rsid w:val="743E4BA3"/>
    <w:rsid w:val="7452064E"/>
    <w:rsid w:val="745A5E80"/>
    <w:rsid w:val="746C5BB4"/>
    <w:rsid w:val="74A4534E"/>
    <w:rsid w:val="74B53B97"/>
    <w:rsid w:val="74CB0B2C"/>
    <w:rsid w:val="74D01C2F"/>
    <w:rsid w:val="74FA31C0"/>
    <w:rsid w:val="7538447B"/>
    <w:rsid w:val="753A649E"/>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2344A8"/>
    <w:rsid w:val="7A5616AF"/>
    <w:rsid w:val="7A6A04A0"/>
    <w:rsid w:val="7A6A5F24"/>
    <w:rsid w:val="7A867039"/>
    <w:rsid w:val="7AAA4D40"/>
    <w:rsid w:val="7AC35E02"/>
    <w:rsid w:val="7B15123B"/>
    <w:rsid w:val="7B6F2841"/>
    <w:rsid w:val="7B933A26"/>
    <w:rsid w:val="7B94598A"/>
    <w:rsid w:val="7B9A1258"/>
    <w:rsid w:val="7BAE6AB2"/>
    <w:rsid w:val="7BB37C24"/>
    <w:rsid w:val="7BBA5457"/>
    <w:rsid w:val="7BEC3136"/>
    <w:rsid w:val="7BF24BF0"/>
    <w:rsid w:val="7BFD56DB"/>
    <w:rsid w:val="7C0E7550"/>
    <w:rsid w:val="7C110C5B"/>
    <w:rsid w:val="7C14258F"/>
    <w:rsid w:val="7C3945CD"/>
    <w:rsid w:val="7C806D20"/>
    <w:rsid w:val="7C9E6B26"/>
    <w:rsid w:val="7CAF663E"/>
    <w:rsid w:val="7CB06670"/>
    <w:rsid w:val="7CB43C54"/>
    <w:rsid w:val="7CC06A9D"/>
    <w:rsid w:val="7CC3033B"/>
    <w:rsid w:val="7D02742F"/>
    <w:rsid w:val="7D1D4F36"/>
    <w:rsid w:val="7D366D5F"/>
    <w:rsid w:val="7D4A0A5C"/>
    <w:rsid w:val="7D831878"/>
    <w:rsid w:val="7D8C4BD1"/>
    <w:rsid w:val="7D913F95"/>
    <w:rsid w:val="7DA41F1A"/>
    <w:rsid w:val="7DB83C18"/>
    <w:rsid w:val="7DE24C9C"/>
    <w:rsid w:val="7DEA16D5"/>
    <w:rsid w:val="7DEE7639"/>
    <w:rsid w:val="7E01111B"/>
    <w:rsid w:val="7E33329E"/>
    <w:rsid w:val="7E665D55"/>
    <w:rsid w:val="7EDC636B"/>
    <w:rsid w:val="7EE1130D"/>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9</Pages>
  <Words>3948</Words>
  <Characters>4110</Characters>
  <Lines>0</Lines>
  <Paragraphs>0</Paragraphs>
  <TotalTime>1045</TotalTime>
  <ScaleCrop>false</ScaleCrop>
  <LinksUpToDate>false</LinksUpToDate>
  <CharactersWithSpaces>4140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生如夏花</cp:lastModifiedBy>
  <cp:lastPrinted>2024-08-26T01:46:00Z</cp:lastPrinted>
  <dcterms:modified xsi:type="dcterms:W3CDTF">2025-12-25T01:23:25Z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D3C7014951514BC181F90AD11BD63128_13</vt:lpwstr>
  </property>
  <property fmtid="{D5CDD505-2E9C-101B-9397-08002B2CF9AE}" pid="4" name="KSOTemplateDocerSaveRecord">
    <vt:lpwstr>eyJoZGlkIjoiNjRlYjJjNmQzZmRmOWUwZTBhZTJhYjkxOWJlZjE0ZTciLCJ1c2VySWQiOiI0MzgyNzk1MzAifQ==</vt:lpwstr>
  </property>
</Properties>
</file>