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68AE5">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5707216B">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天津市宝坻区霍各庄卫生院</w:t>
      </w:r>
    </w:p>
    <w:bookmarkEnd w:id="0"/>
    <w:p w14:paraId="215CA3BC">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3DE6157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5095DCC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rPr>
        <w:t>科、中医科、</w:t>
      </w:r>
      <w:r>
        <w:rPr>
          <w:rFonts w:hint="eastAsia" w:ascii="微软雅黑" w:hAnsi="微软雅黑" w:eastAsia="微软雅黑" w:cs="微软雅黑"/>
          <w:sz w:val="21"/>
          <w:szCs w:val="21"/>
          <w:lang w:val="en-US" w:eastAsia="zh-CN"/>
        </w:rPr>
        <w:t>儿</w:t>
      </w:r>
      <w:r>
        <w:rPr>
          <w:rFonts w:hint="eastAsia" w:ascii="微软雅黑" w:hAnsi="微软雅黑" w:eastAsia="微软雅黑" w:cs="微软雅黑"/>
          <w:sz w:val="21"/>
          <w:szCs w:val="21"/>
        </w:rPr>
        <w:t>科、口腔科、妇</w:t>
      </w:r>
      <w:r>
        <w:rPr>
          <w:rFonts w:hint="eastAsia" w:ascii="微软雅黑" w:hAnsi="微软雅黑" w:eastAsia="微软雅黑" w:cs="微软雅黑"/>
          <w:sz w:val="21"/>
          <w:szCs w:val="21"/>
          <w:lang w:val="en-US" w:eastAsia="zh-CN"/>
        </w:rPr>
        <w:t>保</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val="en-US" w:eastAsia="zh-CN"/>
        </w:rPr>
        <w:t>儿保</w:t>
      </w:r>
      <w:r>
        <w:rPr>
          <w:rFonts w:hint="eastAsia" w:ascii="微软雅黑" w:hAnsi="微软雅黑" w:eastAsia="微软雅黑" w:cs="微软雅黑"/>
          <w:sz w:val="21"/>
          <w:szCs w:val="21"/>
        </w:rPr>
        <w:t>科、预防保健科、</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rPr>
        <w:t>科、药剂科、检验科、超声科、放射科、护理部。</w:t>
      </w:r>
    </w:p>
    <w:p w14:paraId="01E38C2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14:paraId="26DD0EA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79457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14:paraId="0506E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3A3A4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07F78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20189D5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2E2EA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我院与宝坻区人民医院建立紧密型医共体、与宝坻区中医医院签订了医联体合作服务。</w:t>
      </w:r>
    </w:p>
    <w:p w14:paraId="72EA10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3EFD6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1、公共卫生科</w:t>
      </w:r>
    </w:p>
    <w:p w14:paraId="4C610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724B7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（2）家庭医生签约：我院建立7个家庭医生团队，提供家庭医生签约服务，为有需要的居民提供出诊服务，以及健康指导服务。具体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14:paraId="4D03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5C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12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D74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D2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5A91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B9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2FC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李冬清</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4F6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北马、北王、北张、经堂、外郎、东霍</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0A1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16622585167</w:t>
            </w:r>
          </w:p>
        </w:tc>
      </w:tr>
      <w:tr w14:paraId="2466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E94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34F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赵曼</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B71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张台、王台、北堼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F3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18522188981</w:t>
            </w:r>
          </w:p>
        </w:tc>
      </w:tr>
      <w:tr w14:paraId="42AF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CC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C5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兰荣芳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225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白龙、安乐、打扮、北陈</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F54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13920090754</w:t>
            </w:r>
          </w:p>
        </w:tc>
      </w:tr>
      <w:tr w14:paraId="7755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3A3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559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梁会会</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60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东双、西双、九王、网户、张古</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5A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13821178089</w:t>
            </w:r>
          </w:p>
        </w:tc>
      </w:tr>
      <w:tr w14:paraId="5AC6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FD0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21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刘秀华</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D0A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西霍、哈喇、高八</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0E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16622585131</w:t>
            </w:r>
          </w:p>
        </w:tc>
      </w:tr>
      <w:tr w14:paraId="6D3D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A4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780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刘文霞</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3D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陈家口、破碌碡、八间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248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18812778730</w:t>
            </w:r>
          </w:p>
        </w:tc>
      </w:tr>
      <w:tr w14:paraId="42F5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3E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E00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张文浩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778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前党、后党、香铺王、张举、平安家园</w:t>
            </w:r>
          </w:p>
          <w:p w14:paraId="5AC91D7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37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15510879737</w:t>
            </w:r>
          </w:p>
        </w:tc>
      </w:tr>
    </w:tbl>
    <w:p w14:paraId="47774D9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14:paraId="321CB608">
      <w:pPr>
        <w:numPr>
          <w:ilvl w:val="0"/>
          <w:numId w:val="3"/>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14:textFill>
            <w14:solidFill>
              <w14:schemeClr w14:val="tx1"/>
            </w14:solidFill>
          </w14:textFill>
        </w:rPr>
        <w:t>服务内容：预防接种、健康教育、健康促进，慢病监测，示范社区，健康社区，乙肝密切接触者疫苗接种、地方病筛查，艾滋病。</w:t>
      </w:r>
    </w:p>
    <w:p w14:paraId="0B4BA31C">
      <w:pPr>
        <w:numPr>
          <w:ilvl w:val="0"/>
          <w:numId w:val="3"/>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接种疫苗种类：①免疫规划疫苗：乙肝疫苗、脊髓灰质炎疫苗、百白破疫苗、麻腮风疫苗、乙脑减毒活疫苗、甲肝灭活疫苗、水痘疫苗、白破疫苗、A群流脑疫苗、A+C流脑多糖疫。②非免疫规划疫苗：乙肝（CHO）疫苗、轮状病毒疫苗、五价轮状病毒疫苗、Hib疫苗、13价肺炎、23价肺炎、五联、手足口疫苗、ACYW135群流脑疫苗、二价宫颈癌疫苗、九价宫颈癌疫苗、带状疱疹疫苗、流感疫苗。</w:t>
      </w:r>
    </w:p>
    <w:p w14:paraId="2F51A961">
      <w:pPr>
        <w:numPr>
          <w:ilvl w:val="0"/>
          <w:numId w:val="3"/>
        </w:num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预约诊疗：手机微信关注“天津预防接种”公众号→添加儿童信息→选择预约日期→选择预约时间段。预约接种服务时间：每周一、三、五、六上午8:00-11:00，联系方式：22513996。</w:t>
      </w:r>
    </w:p>
    <w:p w14:paraId="03C893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 xml:space="preserve">    3.妇保科</w:t>
      </w:r>
    </w:p>
    <w:p w14:paraId="33BD7EF3">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w:t>
      </w:r>
    </w:p>
    <w:p w14:paraId="4BBB8D0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14:paraId="24BF18D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14:paraId="4E6BEF5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14:paraId="7B7E216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lang w:eastAsia="zh-CN"/>
        </w:rPr>
        <w:t>。</w:t>
      </w:r>
    </w:p>
    <w:p w14:paraId="182B3EC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sz w:val="21"/>
          <w:szCs w:val="21"/>
          <w:lang w:val="en-US" w:eastAsia="zh-CN"/>
        </w:rPr>
        <w:t>4.儿保科</w:t>
      </w:r>
    </w:p>
    <w:p w14:paraId="01EEDC0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服务内容：儿童健康管理、儿童中医健康指导、传染病疫情和突发公共卫生事件报告和处理。其中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w:t>
      </w:r>
      <w:r>
        <w:rPr>
          <w:rFonts w:hint="eastAsia" w:ascii="微软雅黑" w:hAnsi="微软雅黑" w:eastAsia="微软雅黑" w:cs="微软雅黑"/>
          <w:sz w:val="21"/>
          <w:szCs w:val="21"/>
          <w:lang w:eastAsia="zh-CN"/>
        </w:rPr>
        <w:t>常规</w:t>
      </w:r>
      <w:r>
        <w:rPr>
          <w:rFonts w:hint="eastAsia" w:ascii="微软雅黑" w:hAnsi="微软雅黑" w:eastAsia="微软雅黑" w:cs="微软雅黑"/>
          <w:sz w:val="21"/>
          <w:szCs w:val="21"/>
        </w:rPr>
        <w:t>体检，脑瘫、孤独症筛查、NBNA发育评估，</w:t>
      </w:r>
      <w:r>
        <w:rPr>
          <w:rFonts w:hint="eastAsia" w:ascii="微软雅黑" w:hAnsi="微软雅黑" w:eastAsia="微软雅黑" w:cs="微软雅黑"/>
          <w:sz w:val="21"/>
          <w:szCs w:val="21"/>
          <w:lang w:eastAsia="zh-CN"/>
        </w:rPr>
        <w:t>眼保健、喂养</w:t>
      </w:r>
      <w:r>
        <w:rPr>
          <w:rFonts w:hint="eastAsia" w:ascii="微软雅黑" w:hAnsi="微软雅黑" w:eastAsia="微软雅黑" w:cs="微软雅黑"/>
          <w:sz w:val="21"/>
          <w:szCs w:val="21"/>
        </w:rPr>
        <w:t>健康指导。</w:t>
      </w:r>
    </w:p>
    <w:p w14:paraId="360398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血常规、黄疸检测、维生素D检测、铁蛋白、微量元素</w:t>
      </w:r>
      <w:r>
        <w:rPr>
          <w:rFonts w:hint="eastAsia" w:ascii="微软雅黑" w:hAnsi="微软雅黑" w:eastAsia="微软雅黑" w:cs="微软雅黑"/>
          <w:sz w:val="21"/>
          <w:szCs w:val="21"/>
          <w:lang w:eastAsia="zh-CN"/>
        </w:rPr>
        <w:t>。</w:t>
      </w:r>
    </w:p>
    <w:p w14:paraId="6739705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5B4DDF3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186E317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eastAsia="zh-CN"/>
        </w:rPr>
        <w:t>宝坻区中医医院</w:t>
      </w:r>
      <w:r>
        <w:rPr>
          <w:rFonts w:hint="eastAsia" w:ascii="微软雅黑" w:hAnsi="微软雅黑" w:eastAsia="微软雅黑" w:cs="微软雅黑"/>
          <w:sz w:val="21"/>
          <w:szCs w:val="21"/>
        </w:rPr>
        <w:t>。</w:t>
      </w:r>
    </w:p>
    <w:p w14:paraId="2CFF57B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7837B6C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（一）全科</w:t>
      </w:r>
    </w:p>
    <w:p w14:paraId="325401B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人，其中副高医师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人，主治医师5人。</w:t>
      </w:r>
    </w:p>
    <w:p w14:paraId="16A1D1C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全</w:t>
      </w:r>
      <w:r>
        <w:rPr>
          <w:rFonts w:hint="eastAsia" w:ascii="微软雅黑" w:hAnsi="微软雅黑" w:eastAsia="微软雅黑" w:cs="微软雅黑"/>
          <w:sz w:val="21"/>
          <w:szCs w:val="21"/>
        </w:rPr>
        <w:t>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对辖区居民的常见病、多发病、慢性病的诊治，转诊，及健康教育工作。开展幽门螺杆菌检测，并对阳性患者进行规范治疗。</w:t>
      </w:r>
    </w:p>
    <w:p w14:paraId="10C0BAA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w:t>
      </w:r>
      <w:r>
        <w:rPr>
          <w:rFonts w:hint="eastAsia" w:ascii="微软雅黑" w:hAnsi="微软雅黑" w:eastAsia="微软雅黑" w:cs="微软雅黑"/>
          <w:sz w:val="21"/>
          <w:szCs w:val="21"/>
        </w:rPr>
        <w:t>医院建立上下级转诊关系，通过</w:t>
      </w:r>
      <w:r>
        <w:rPr>
          <w:rFonts w:hint="eastAsia" w:ascii="微软雅黑" w:hAnsi="微软雅黑" w:eastAsia="微软雅黑" w:cs="微软雅黑"/>
          <w:sz w:val="21"/>
          <w:szCs w:val="21"/>
          <w:lang w:eastAsia="zh-CN"/>
        </w:rPr>
        <w:t>微信群</w:t>
      </w:r>
      <w:r>
        <w:rPr>
          <w:rFonts w:hint="eastAsia" w:ascii="微软雅黑" w:hAnsi="微软雅黑" w:eastAsia="微软雅黑" w:cs="微软雅黑"/>
          <w:sz w:val="21"/>
          <w:szCs w:val="21"/>
        </w:rPr>
        <w:t>网上会诊，可及时快速鉴诊高危胸痛患者，做出相应处理，并半小时内转入上级医院。</w:t>
      </w:r>
    </w:p>
    <w:p w14:paraId="3531FCD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w:t>
      </w:r>
      <w:r>
        <w:rPr>
          <w:rFonts w:hint="eastAsia" w:ascii="微软雅黑" w:hAnsi="微软雅黑" w:eastAsia="微软雅黑" w:cs="微软雅黑"/>
          <w:sz w:val="21"/>
          <w:szCs w:val="21"/>
          <w:lang w:eastAsia="zh-CN"/>
        </w:rPr>
        <w:t>在</w:t>
      </w:r>
      <w:r>
        <w:rPr>
          <w:rFonts w:hint="eastAsia" w:ascii="微软雅黑" w:hAnsi="微软雅黑" w:eastAsia="微软雅黑" w:cs="微软雅黑"/>
          <w:sz w:val="21"/>
          <w:szCs w:val="21"/>
        </w:rPr>
        <w:t>流感高发季，开展支原体抗体、甲乙流抗原、新冠抗原检测，方便了居民就诊。</w:t>
      </w:r>
    </w:p>
    <w:p w14:paraId="589CCBB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宝坻区人民</w:t>
      </w:r>
      <w:r>
        <w:rPr>
          <w:rFonts w:hint="eastAsia" w:ascii="微软雅黑" w:hAnsi="微软雅黑" w:eastAsia="微软雅黑" w:cs="微软雅黑"/>
          <w:sz w:val="21"/>
          <w:szCs w:val="21"/>
        </w:rPr>
        <w:t>医院建立联动，结合微医系统，对糖尿病病人实现监测血糖，调节血糖，筛查并发症，健康教育，上下级医院转诊的动态规范管理。</w:t>
      </w:r>
    </w:p>
    <w:p w14:paraId="157ABB5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14:paraId="3AFCA4A3">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运用传统中医药治疗基层常见病、多发病：感冒、咳嗽、心悸、胸痹、胃脘痛、失眠、偏头痛、月经不调</w:t>
      </w:r>
      <w:r>
        <w:rPr>
          <w:rFonts w:hint="eastAsia" w:ascii="微软雅黑" w:hAnsi="微软雅黑" w:eastAsia="微软雅黑" w:cs="微软雅黑"/>
          <w:sz w:val="21"/>
          <w:szCs w:val="21"/>
          <w:highlight w:val="none"/>
          <w:lang w:eastAsia="zh-CN"/>
        </w:rPr>
        <w:t>、鼻炎、湿疹</w:t>
      </w:r>
      <w:r>
        <w:rPr>
          <w:rFonts w:hint="eastAsia" w:ascii="微软雅黑" w:hAnsi="微软雅黑" w:eastAsia="微软雅黑" w:cs="微软雅黑"/>
          <w:sz w:val="21"/>
          <w:szCs w:val="21"/>
          <w:highlight w:val="none"/>
        </w:rPr>
        <w:t>等。</w:t>
      </w:r>
    </w:p>
    <w:p w14:paraId="050ED54D">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利用针药结合治疗疼痛类疾病：颈椎病、肩周炎、网球肘、腱鞘炎、腰肌劳损、腰椎间盘突出、骨性关节炎、中风后遗症等。</w:t>
      </w:r>
    </w:p>
    <w:p w14:paraId="28DF133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开设中医康复治疗，目前我</w:t>
      </w:r>
      <w:r>
        <w:rPr>
          <w:rFonts w:hint="eastAsia" w:ascii="微软雅黑" w:hAnsi="微软雅黑" w:eastAsia="微软雅黑" w:cs="微软雅黑"/>
          <w:sz w:val="21"/>
          <w:szCs w:val="21"/>
          <w:highlight w:val="none"/>
          <w:lang w:eastAsia="zh-CN"/>
        </w:rPr>
        <w:t>院</w:t>
      </w:r>
      <w:r>
        <w:rPr>
          <w:rFonts w:hint="eastAsia" w:ascii="微软雅黑" w:hAnsi="微软雅黑" w:eastAsia="微软雅黑" w:cs="微软雅黑"/>
          <w:sz w:val="21"/>
          <w:szCs w:val="21"/>
          <w:highlight w:val="none"/>
        </w:rPr>
        <w:t>主要开展</w:t>
      </w:r>
      <w:r>
        <w:rPr>
          <w:rFonts w:hint="eastAsia" w:ascii="微软雅黑" w:hAnsi="微软雅黑" w:eastAsia="微软雅黑" w:cs="微软雅黑"/>
          <w:sz w:val="21"/>
          <w:szCs w:val="21"/>
          <w:highlight w:val="none"/>
          <w:lang w:eastAsia="zh-CN"/>
        </w:rPr>
        <w:t>面瘫，中风，</w:t>
      </w:r>
      <w:r>
        <w:rPr>
          <w:rFonts w:hint="eastAsia" w:ascii="微软雅黑" w:hAnsi="微软雅黑" w:eastAsia="微软雅黑" w:cs="微软雅黑"/>
          <w:sz w:val="21"/>
          <w:szCs w:val="21"/>
          <w:highlight w:val="none"/>
        </w:rPr>
        <w:t>脑出血、脑梗死、颅脑损伤等神经系统疾病后遗症的康复。</w:t>
      </w:r>
    </w:p>
    <w:p w14:paraId="213A34D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开设耳穴针、</w:t>
      </w:r>
      <w:r>
        <w:rPr>
          <w:rFonts w:hint="eastAsia" w:ascii="微软雅黑" w:hAnsi="微软雅黑" w:eastAsia="微软雅黑" w:cs="微软雅黑"/>
          <w:sz w:val="21"/>
          <w:szCs w:val="21"/>
          <w:highlight w:val="none"/>
          <w:lang w:eastAsia="zh-CN"/>
        </w:rPr>
        <w:t>拔罐刮痧</w:t>
      </w:r>
      <w:r>
        <w:rPr>
          <w:rFonts w:hint="eastAsia" w:ascii="微软雅黑" w:hAnsi="微软雅黑" w:eastAsia="微软雅黑" w:cs="微软雅黑"/>
          <w:sz w:val="21"/>
          <w:szCs w:val="21"/>
          <w:highlight w:val="none"/>
        </w:rPr>
        <w:t>、三九贴</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三伏贴、针灸、推拿等治疗。</w:t>
      </w:r>
    </w:p>
    <w:p w14:paraId="5C9EB7F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（三）儿科</w:t>
      </w:r>
    </w:p>
    <w:p w14:paraId="1E747E0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对社区</w:t>
      </w:r>
      <w:r>
        <w:rPr>
          <w:rFonts w:hint="eastAsia" w:ascii="微软雅黑" w:hAnsi="微软雅黑" w:eastAsia="微软雅黑" w:cs="微软雅黑"/>
          <w:sz w:val="21"/>
          <w:szCs w:val="21"/>
        </w:rPr>
        <w:t>呼吸道感染、急慢性咳嗽、肺炎、发热、腹泻、贫血</w:t>
      </w:r>
      <w:r>
        <w:rPr>
          <w:rFonts w:hint="eastAsia" w:ascii="微软雅黑" w:hAnsi="微软雅黑" w:eastAsia="微软雅黑" w:cs="微软雅黑"/>
          <w:sz w:val="21"/>
          <w:szCs w:val="21"/>
          <w:lang w:val="en-US" w:eastAsia="zh-CN"/>
        </w:rPr>
        <w:t>等常见病、多发病开展诊疗工作。</w:t>
      </w:r>
    </w:p>
    <w:p w14:paraId="45EC53EB">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kern w:val="2"/>
          <w:sz w:val="21"/>
          <w:szCs w:val="21"/>
          <w:lang w:val="en-US" w:eastAsia="zh-CN" w:bidi="ar-SA"/>
        </w:rPr>
        <w:t>（四）</w:t>
      </w:r>
      <w:r>
        <w:rPr>
          <w:rFonts w:hint="eastAsia" w:ascii="微软雅黑" w:hAnsi="微软雅黑" w:eastAsia="微软雅黑" w:cs="微软雅黑"/>
          <w:sz w:val="21"/>
          <w:szCs w:val="21"/>
          <w:lang w:eastAsia="zh-CN"/>
        </w:rPr>
        <w:t>口腔科</w:t>
      </w:r>
    </w:p>
    <w:p w14:paraId="3DB1EDB0">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口腔科主要开展1.龋病的治疗充填，牙髓疾病、根尖周疾病的根管治疗，牙周病的基础治疗；2.各类口腔粘膜疾病的诊断和治疗；3.各类残根、畸形牙、多生牙、智齿的拔除；4.各类固定义齿、活动义齿、全口义齿的修复；5.牙体缺损全瓷冠、烤瓷冠等美容修复；6.儿童的窝沟封闭、涂氟防龋预防，儿童早期错颌畸形的预防和功能矫正，青少年、成人牙列不齐的固定矫正和隐形矫正。</w:t>
      </w:r>
      <w:r>
        <w:rPr>
          <w:rFonts w:hint="eastAsia" w:ascii="微软雅黑" w:hAnsi="微软雅黑" w:eastAsia="微软雅黑" w:cs="微软雅黑"/>
          <w:sz w:val="21"/>
          <w:szCs w:val="21"/>
          <w:lang w:val="en-US" w:eastAsia="zh-CN"/>
        </w:rPr>
        <w:t>就诊须知：每周一至周六上午8:00-11:15，下午13:30-16:30。</w:t>
      </w:r>
    </w:p>
    <w:p w14:paraId="1CB8D82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7AC2B03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全科门诊为</w:t>
      </w: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eastAsia="zh-CN"/>
        </w:rPr>
        <w:t>全天</w:t>
      </w:r>
      <w:r>
        <w:rPr>
          <w:rFonts w:hint="eastAsia" w:ascii="微软雅黑" w:hAnsi="微软雅黑" w:eastAsia="微软雅黑" w:cs="微软雅黑"/>
          <w:sz w:val="21"/>
          <w:szCs w:val="21"/>
          <w:lang w:val="en-US" w:eastAsia="zh-CN"/>
        </w:rPr>
        <w:t>24小时</w:t>
      </w:r>
      <w:r>
        <w:rPr>
          <w:rFonts w:hint="eastAsia" w:ascii="微软雅黑" w:hAnsi="微软雅黑" w:eastAsia="微软雅黑" w:cs="微软雅黑"/>
          <w:sz w:val="21"/>
          <w:szCs w:val="21"/>
          <w:lang w:eastAsia="zh-CN"/>
        </w:rPr>
        <w:t>应诊</w:t>
      </w:r>
      <w:r>
        <w:rPr>
          <w:rFonts w:hint="eastAsia" w:ascii="微软雅黑" w:hAnsi="微软雅黑" w:eastAsia="微软雅黑" w:cs="微软雅黑"/>
          <w:sz w:val="21"/>
          <w:szCs w:val="21"/>
        </w:rPr>
        <w:t>。</w:t>
      </w:r>
    </w:p>
    <w:p w14:paraId="372ADAC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52A100D4">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22513998。</w:t>
      </w:r>
      <w:r>
        <w:rPr>
          <w:rFonts w:hint="eastAsia" w:ascii="微软雅黑" w:hAnsi="微软雅黑" w:eastAsia="微软雅黑" w:cs="微软雅黑"/>
          <w:sz w:val="21"/>
          <w:szCs w:val="21"/>
        </w:rPr>
        <w:t>出诊项目包括：导尿术、换药、胃管置管术、静脉采血。</w:t>
      </w:r>
    </w:p>
    <w:p w14:paraId="6ADC42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47DAC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FF"/>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3CC7BEFA">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肝胆胰脾、双肾膀胱及前列腺、子宫及附件、</w:t>
      </w:r>
      <w:r>
        <w:rPr>
          <w:rFonts w:hint="eastAsia" w:ascii="微软雅黑" w:hAnsi="微软雅黑" w:eastAsia="微软雅黑" w:cs="微软雅黑"/>
          <w:sz w:val="21"/>
          <w:szCs w:val="21"/>
          <w:lang w:val="en-US" w:eastAsia="zh-CN"/>
        </w:rPr>
        <w:t>颈动脉、甲状腺、乳腺等。</w:t>
      </w:r>
    </w:p>
    <w:p w14:paraId="6E6DA55C">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14:paraId="47FA8D76">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171BA182">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11D0F64C">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14:paraId="5646F4EF">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14:paraId="7E8959B0">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3E144CCD">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14:paraId="07BC0E1B">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w:t>
      </w:r>
      <w:r>
        <w:rPr>
          <w:rFonts w:hint="eastAsia" w:ascii="微软雅黑" w:hAnsi="微软雅黑" w:eastAsia="微软雅黑" w:cs="微软雅黑"/>
          <w:sz w:val="21"/>
          <w:szCs w:val="21"/>
          <w:lang w:val="en-US" w:eastAsia="zh-CN"/>
        </w:rPr>
        <w:t>至周日</w:t>
      </w:r>
      <w:r>
        <w:rPr>
          <w:rFonts w:hint="eastAsia" w:ascii="微软雅黑" w:hAnsi="微软雅黑" w:eastAsia="微软雅黑" w:cs="微软雅黑"/>
          <w:sz w:val="21"/>
          <w:szCs w:val="21"/>
        </w:rPr>
        <w:t>的早晨八点到九点半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w:t>
      </w:r>
      <w:r>
        <w:rPr>
          <w:rFonts w:hint="eastAsia" w:ascii="微软雅黑" w:hAnsi="微软雅黑" w:eastAsia="微软雅黑" w:cs="微软雅黑"/>
          <w:sz w:val="21"/>
          <w:szCs w:val="21"/>
          <w:lang w:val="en-US" w:eastAsia="zh-CN"/>
        </w:rPr>
        <w:t>全天</w:t>
      </w:r>
      <w:r>
        <w:rPr>
          <w:rFonts w:hint="eastAsia" w:ascii="微软雅黑" w:hAnsi="微软雅黑" w:eastAsia="微软雅黑" w:cs="微软雅黑"/>
          <w:sz w:val="21"/>
          <w:szCs w:val="21"/>
          <w:lang w:eastAsia="zh-CN"/>
        </w:rPr>
        <w:t>。</w:t>
      </w:r>
    </w:p>
    <w:p w14:paraId="14570A76">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14:paraId="08CDDD77">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获取报告时间：检查当日下午三点，到检验科采血窗口。</w:t>
      </w:r>
    </w:p>
    <w:p w14:paraId="1AC7ACAC">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22FAF9E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14:paraId="6DB45A8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6DFA4A5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2CA2C69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5685BD1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37E7A95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4D5A45A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69137278">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val="en-US" w:eastAsia="zh-CN"/>
        </w:rPr>
        <w:t>天津市宝坻区人民医院、天津市宝坻区中医医院</w:t>
      </w:r>
    </w:p>
    <w:p w14:paraId="7B6786B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44829C1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698B6B2F">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4324350"/>
                <wp:effectExtent l="4445" t="5080" r="6985" b="13970"/>
                <wp:wrapNone/>
                <wp:docPr id="85" name="组合 85"/>
                <wp:cNvGraphicFramePr/>
                <a:graphic xmlns:a="http://schemas.openxmlformats.org/drawingml/2006/main">
                  <a:graphicData uri="http://schemas.microsoft.com/office/word/2010/wordprocessingGroup">
                    <wpg:wgp>
                      <wpg:cNvGrpSpPr/>
                      <wpg:grpSpPr>
                        <a:xfrm>
                          <a:off x="0" y="0"/>
                          <a:ext cx="5798820" cy="4324350"/>
                          <a:chOff x="1449" y="3105"/>
                          <a:chExt cx="9132" cy="6810"/>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4F5DECFB">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15C019E7">
                              <w:pPr>
                                <w:spacing w:line="276" w:lineRule="auto"/>
                                <w:jc w:val="center"/>
                                <w:rPr>
                                  <w:rFonts w:asciiTheme="minorEastAsia" w:hAnsiTheme="minorEastAsia"/>
                                  <w:szCs w:val="21"/>
                                </w:rPr>
                              </w:pPr>
                              <w:r>
                                <w:rPr>
                                  <w:rFonts w:hint="eastAsia" w:asciiTheme="minorEastAsia" w:hAnsiTheme="minorEastAsia"/>
                                  <w:szCs w:val="21"/>
                                </w:rPr>
                                <w:t>患者需门诊诊治</w:t>
                              </w:r>
                            </w:p>
                            <w:p w14:paraId="4FB426AD"/>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550454E0">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601EDA1E">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r>
                                <w:rPr>
                                  <w:rFonts w:hint="eastAsia" w:asciiTheme="minorEastAsia" w:hAnsiTheme="minorEastAsia"/>
                                  <w:color w:val="auto"/>
                                  <w:szCs w:val="21"/>
                                  <w:lang w:val="en-US" w:eastAsia="zh-CN"/>
                                </w:rPr>
                                <w:t>一楼服务台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877"/>
                          </a:xfrm>
                          <a:prstGeom prst="rect">
                            <a:avLst/>
                          </a:prstGeom>
                          <a:solidFill>
                            <a:srgbClr val="FFFFFF"/>
                          </a:solidFill>
                          <a:ln w="9525">
                            <a:solidFill>
                              <a:srgbClr val="000000"/>
                            </a:solidFill>
                            <a:miter lim="800000"/>
                          </a:ln>
                        </wps:spPr>
                        <wps:txbx>
                          <w:txbxContent>
                            <w:p w14:paraId="634AC7B0">
                              <w:pPr>
                                <w:spacing w:line="276" w:lineRule="auto"/>
                                <w:jc w:val="center"/>
                                <w:rPr>
                                  <w:rFonts w:asciiTheme="minorEastAsia" w:hAnsiTheme="minorEastAsia"/>
                                  <w:color w:val="auto"/>
                                  <w:szCs w:val="21"/>
                                </w:rPr>
                              </w:pPr>
                              <w:r>
                                <w:rPr>
                                  <w:rFonts w:hint="eastAsia" w:asciiTheme="minorEastAsia" w:hAnsiTheme="minorEastAsia"/>
                                  <w:color w:val="auto"/>
                                  <w:szCs w:val="21"/>
                                </w:rPr>
                                <w:t>患者持双向转诊单到</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43FF0A19">
                                <w:pPr>
                                  <w:spacing w:line="276" w:lineRule="auto"/>
                                  <w:jc w:val="center"/>
                                  <w:rPr>
                                    <w:rFonts w:hint="default"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天津市宝坻区霍各庄卫生院责任医生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4E69FE82">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35D1E38C">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69F7ECC1">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17.55pt;margin-top:21.25pt;height:340.5pt;width:456.6pt;z-index:251660288;mso-width-relative:page;mso-height-relative:page;" coordorigin="1449,3105" coordsize="9132,6810" o:gfxdata="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PeZWE/aAAAACgEAAA8AAAAAAAAAAQAgAAAAIgAAAGRycy9kb3ducmV2LnhtbFBL&#10;AQIUABQAAAAIAIdO4kAnrvnp2gYAADI5AAAOAAAAAAAAAAEAIAAAACkBAABkcnMvZTJvRG9jLnht&#10;bFBLBQYAAAAABgAGAFkBAAB1Cg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F5DECFB">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5C019E7">
                        <w:pPr>
                          <w:spacing w:line="276" w:lineRule="auto"/>
                          <w:jc w:val="center"/>
                          <w:rPr>
                            <w:rFonts w:asciiTheme="minorEastAsia" w:hAnsiTheme="minorEastAsia"/>
                            <w:szCs w:val="21"/>
                          </w:rPr>
                        </w:pPr>
                        <w:r>
                          <w:rPr>
                            <w:rFonts w:hint="eastAsia" w:asciiTheme="minorEastAsia" w:hAnsiTheme="minorEastAsia"/>
                            <w:szCs w:val="21"/>
                          </w:rPr>
                          <w:t>患者需门诊诊治</w:t>
                        </w:r>
                      </w:p>
                      <w:p w14:paraId="4FB426AD"/>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50454E0">
                        <w:pPr>
                          <w:spacing w:line="276" w:lineRule="auto"/>
                          <w:jc w:val="center"/>
                        </w:pPr>
                        <w:r>
                          <w:rPr>
                            <w:rFonts w:hint="eastAsia" w:asciiTheme="minorEastAsia" w:hAnsiTheme="minorEastAsia"/>
                            <w:szCs w:val="21"/>
                          </w:rPr>
                          <w:t>患者需住院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601EDA1E">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r>
                          <w:rPr>
                            <w:rFonts w:hint="eastAsia" w:asciiTheme="minorEastAsia" w:hAnsiTheme="minorEastAsia"/>
                            <w:color w:val="auto"/>
                            <w:szCs w:val="21"/>
                            <w:lang w:val="en-US" w:eastAsia="zh-CN"/>
                          </w:rPr>
                          <w:t>一楼服务台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877;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634AC7B0">
                        <w:pPr>
                          <w:spacing w:line="276" w:lineRule="auto"/>
                          <w:jc w:val="center"/>
                          <w:rPr>
                            <w:rFonts w:asciiTheme="minorEastAsia" w:hAnsiTheme="minorEastAsia"/>
                            <w:color w:val="auto"/>
                            <w:szCs w:val="21"/>
                          </w:rPr>
                        </w:pPr>
                        <w:r>
                          <w:rPr>
                            <w:rFonts w:hint="eastAsia" w:asciiTheme="minorEastAsia" w:hAnsiTheme="minorEastAsia"/>
                            <w:color w:val="auto"/>
                            <w:szCs w:val="21"/>
                          </w:rPr>
                          <w:t>患者持双向转诊单到</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3FF0A19">
                          <w:pPr>
                            <w:spacing w:line="276" w:lineRule="auto"/>
                            <w:jc w:val="center"/>
                            <w:rPr>
                              <w:rFonts w:hint="default"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天津市宝坻区霍各庄卫生院责任医生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4E69FE82">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5D1E38C">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69F7ECC1">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r>
        <w:rPr>
          <w:rFonts w:hint="eastAsia" w:ascii="微软雅黑" w:hAnsi="微软雅黑" w:eastAsia="微软雅黑" w:cs="微软雅黑"/>
          <w:sz w:val="21"/>
          <w:szCs w:val="21"/>
        </w:rPr>
        <w:t xml:space="preserve">    </w:t>
      </w:r>
    </w:p>
    <w:p w14:paraId="58CA5F5F">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7D56BF64">
      <w:pPr>
        <w:tabs>
          <w:tab w:val="left" w:pos="740"/>
        </w:tabs>
        <w:rPr>
          <w:rFonts w:hint="eastAsia" w:ascii="微软雅黑" w:hAnsi="微软雅黑" w:eastAsia="微软雅黑" w:cs="微软雅黑"/>
          <w:sz w:val="21"/>
          <w:szCs w:val="21"/>
        </w:rPr>
      </w:pPr>
    </w:p>
    <w:p w14:paraId="7B5F31BB">
      <w:pPr>
        <w:rPr>
          <w:rFonts w:hint="eastAsia" w:ascii="微软雅黑" w:hAnsi="微软雅黑" w:eastAsia="微软雅黑" w:cs="微软雅黑"/>
          <w:sz w:val="21"/>
          <w:szCs w:val="21"/>
        </w:rPr>
      </w:pPr>
    </w:p>
    <w:p w14:paraId="3A7C1961">
      <w:pPr>
        <w:rPr>
          <w:rFonts w:hint="eastAsia" w:ascii="微软雅黑" w:hAnsi="微软雅黑" w:eastAsia="微软雅黑" w:cs="微软雅黑"/>
          <w:sz w:val="21"/>
          <w:szCs w:val="21"/>
        </w:rPr>
      </w:pPr>
    </w:p>
    <w:p w14:paraId="3B99EB65">
      <w:pPr>
        <w:rPr>
          <w:rFonts w:hint="eastAsia" w:ascii="微软雅黑" w:hAnsi="微软雅黑" w:eastAsia="微软雅黑" w:cs="微软雅黑"/>
          <w:sz w:val="21"/>
          <w:szCs w:val="21"/>
        </w:rPr>
      </w:pPr>
    </w:p>
    <w:p w14:paraId="7E0D5D6F">
      <w:pPr>
        <w:rPr>
          <w:rFonts w:hint="eastAsia" w:ascii="微软雅黑" w:hAnsi="微软雅黑" w:eastAsia="微软雅黑" w:cs="微软雅黑"/>
          <w:sz w:val="21"/>
          <w:szCs w:val="21"/>
        </w:rPr>
      </w:pPr>
    </w:p>
    <w:p w14:paraId="347E370D">
      <w:pPr>
        <w:rPr>
          <w:rFonts w:hint="eastAsia" w:ascii="微软雅黑" w:hAnsi="微软雅黑" w:eastAsia="微软雅黑" w:cs="微软雅黑"/>
          <w:sz w:val="21"/>
          <w:szCs w:val="21"/>
        </w:rPr>
      </w:pPr>
    </w:p>
    <w:p w14:paraId="4C0B7F5C">
      <w:pPr>
        <w:rPr>
          <w:rFonts w:hint="eastAsia" w:ascii="微软雅黑" w:hAnsi="微软雅黑" w:eastAsia="微软雅黑" w:cs="微软雅黑"/>
          <w:sz w:val="21"/>
          <w:szCs w:val="21"/>
        </w:rPr>
      </w:pPr>
    </w:p>
    <w:p w14:paraId="0D000EBA">
      <w:pPr>
        <w:rPr>
          <w:rFonts w:hint="eastAsia" w:ascii="微软雅黑" w:hAnsi="微软雅黑" w:eastAsia="微软雅黑" w:cs="微软雅黑"/>
          <w:sz w:val="21"/>
          <w:szCs w:val="21"/>
        </w:rPr>
      </w:pPr>
    </w:p>
    <w:p w14:paraId="5455FA95">
      <w:pPr>
        <w:ind w:firstLine="420" w:firstLineChars="200"/>
        <w:rPr>
          <w:rFonts w:hint="eastAsia" w:ascii="微软雅黑" w:hAnsi="微软雅黑" w:eastAsia="微软雅黑" w:cs="微软雅黑"/>
          <w:sz w:val="21"/>
          <w:szCs w:val="21"/>
        </w:rPr>
      </w:pPr>
    </w:p>
    <w:p w14:paraId="352CD3C1">
      <w:pPr>
        <w:ind w:firstLine="420" w:firstLineChars="200"/>
        <w:rPr>
          <w:rFonts w:hint="eastAsia" w:ascii="微软雅黑" w:hAnsi="微软雅黑" w:eastAsia="微软雅黑" w:cs="微软雅黑"/>
          <w:sz w:val="21"/>
          <w:szCs w:val="21"/>
        </w:rPr>
      </w:pPr>
    </w:p>
    <w:p w14:paraId="7D8630AD">
      <w:pPr>
        <w:ind w:firstLine="420" w:firstLineChars="200"/>
        <w:rPr>
          <w:rFonts w:hint="eastAsia" w:ascii="微软雅黑" w:hAnsi="微软雅黑" w:eastAsia="微软雅黑" w:cs="微软雅黑"/>
          <w:sz w:val="21"/>
          <w:szCs w:val="21"/>
        </w:rPr>
      </w:pPr>
    </w:p>
    <w:p w14:paraId="7FB956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14:paraId="06D2BD5C">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远程心电监测（24小时心电图），全科医生接诊，开具申请单</w:t>
      </w:r>
      <w:r>
        <w:rPr>
          <w:rFonts w:hint="eastAsia" w:ascii="微软雅黑" w:hAnsi="微软雅黑" w:eastAsia="微软雅黑" w:cs="微软雅黑"/>
          <w:sz w:val="21"/>
          <w:szCs w:val="21"/>
          <w:lang w:eastAsia="zh-CN"/>
        </w:rPr>
        <w:t>并负责</w:t>
      </w:r>
      <w:r>
        <w:rPr>
          <w:rFonts w:hint="eastAsia" w:ascii="微软雅黑" w:hAnsi="微软雅黑" w:eastAsia="微软雅黑" w:cs="微软雅黑"/>
          <w:sz w:val="21"/>
          <w:szCs w:val="21"/>
        </w:rPr>
        <w:t>佩带。价格：</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color w:val="auto"/>
          <w:sz w:val="21"/>
          <w:szCs w:val="21"/>
          <w:lang w:val="en-US" w:eastAsia="zh-CN"/>
        </w:rPr>
        <w:t>60</w:t>
      </w:r>
      <w:r>
        <w:rPr>
          <w:rFonts w:hint="eastAsia" w:ascii="微软雅黑" w:hAnsi="微软雅黑" w:eastAsia="微软雅黑" w:cs="微软雅黑"/>
          <w:sz w:val="21"/>
          <w:szCs w:val="21"/>
        </w:rPr>
        <w:t>元。</w:t>
      </w:r>
    </w:p>
    <w:p w14:paraId="35D62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十一、医院地址：天津市宝坻区霍各庄镇东霍各庄村。</w:t>
      </w:r>
      <w:bookmarkStart w:id="1" w:name="_GoBack"/>
      <w:bookmarkEnd w:id="1"/>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A1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4DCE6B">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524DCE6B">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F909E98F"/>
    <w:multiLevelType w:val="singleLevel"/>
    <w:tmpl w:val="F909E98F"/>
    <w:lvl w:ilvl="0" w:tentative="0">
      <w:start w:val="1"/>
      <w:numFmt w:val="decimal"/>
      <w:suff w:val="nothing"/>
      <w:lvlText w:val="（%1）"/>
      <w:lvlJc w:val="left"/>
    </w:lvl>
  </w:abstractNum>
  <w:abstractNum w:abstractNumId="3">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061C0"/>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4173C"/>
    <w:rsid w:val="073A569E"/>
    <w:rsid w:val="07612C2A"/>
    <w:rsid w:val="07613C0E"/>
    <w:rsid w:val="07754928"/>
    <w:rsid w:val="077F43DC"/>
    <w:rsid w:val="07966D78"/>
    <w:rsid w:val="07AC659B"/>
    <w:rsid w:val="07CB6F6E"/>
    <w:rsid w:val="07D16CD0"/>
    <w:rsid w:val="08716E9D"/>
    <w:rsid w:val="0881384D"/>
    <w:rsid w:val="08BF22FE"/>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7E024F"/>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43AFE"/>
    <w:rsid w:val="169C5A2D"/>
    <w:rsid w:val="16B81863"/>
    <w:rsid w:val="16DE7DF3"/>
    <w:rsid w:val="17155F41"/>
    <w:rsid w:val="172872C1"/>
    <w:rsid w:val="173C0FBE"/>
    <w:rsid w:val="17604CAC"/>
    <w:rsid w:val="17DE07C9"/>
    <w:rsid w:val="182241ED"/>
    <w:rsid w:val="186E61FA"/>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73021B"/>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5F3A9B"/>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528B6"/>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137B19"/>
    <w:rsid w:val="282560F4"/>
    <w:rsid w:val="284521C2"/>
    <w:rsid w:val="2854771D"/>
    <w:rsid w:val="2896248B"/>
    <w:rsid w:val="28A075FF"/>
    <w:rsid w:val="28AB7D51"/>
    <w:rsid w:val="28AD3ACA"/>
    <w:rsid w:val="28DA74B8"/>
    <w:rsid w:val="290D27BA"/>
    <w:rsid w:val="291875E1"/>
    <w:rsid w:val="293E5F8E"/>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AD0696"/>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BB78C9"/>
    <w:rsid w:val="35C506A4"/>
    <w:rsid w:val="35EB5C31"/>
    <w:rsid w:val="35FF348B"/>
    <w:rsid w:val="36193EBC"/>
    <w:rsid w:val="3632560E"/>
    <w:rsid w:val="363745F6"/>
    <w:rsid w:val="36512587"/>
    <w:rsid w:val="366A2C0A"/>
    <w:rsid w:val="369553E2"/>
    <w:rsid w:val="369D517D"/>
    <w:rsid w:val="36DE12F2"/>
    <w:rsid w:val="37021484"/>
    <w:rsid w:val="3718765B"/>
    <w:rsid w:val="37304231"/>
    <w:rsid w:val="374775D7"/>
    <w:rsid w:val="374B6C62"/>
    <w:rsid w:val="376F016D"/>
    <w:rsid w:val="37A12A4B"/>
    <w:rsid w:val="37A54D91"/>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ABD5DEE"/>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632CDC"/>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B974F2"/>
    <w:rsid w:val="49DB003F"/>
    <w:rsid w:val="49E07016"/>
    <w:rsid w:val="4A201EF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C528E0"/>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1114A9"/>
    <w:rsid w:val="504D3DB0"/>
    <w:rsid w:val="50720FD1"/>
    <w:rsid w:val="509B22D6"/>
    <w:rsid w:val="511931FB"/>
    <w:rsid w:val="512C5624"/>
    <w:rsid w:val="515626A1"/>
    <w:rsid w:val="518F170F"/>
    <w:rsid w:val="51C969CF"/>
    <w:rsid w:val="521265C8"/>
    <w:rsid w:val="521F0CE5"/>
    <w:rsid w:val="52291B63"/>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A8768E"/>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AF32D0E"/>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095D9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CF03552"/>
    <w:rsid w:val="6D3003E0"/>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A1594E"/>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286721"/>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6C4C9B"/>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7</Pages>
  <Words>3098</Words>
  <Characters>3282</Characters>
  <Lines>0</Lines>
  <Paragraphs>0</Paragraphs>
  <TotalTime>29</TotalTime>
  <ScaleCrop>false</ScaleCrop>
  <LinksUpToDate>false</LinksUpToDate>
  <CharactersWithSpaces>3305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cp:lastModifiedBy>
  <cp:lastPrinted>2024-08-26T01:46:00Z</cp:lastPrinted>
  <dcterms:modified xsi:type="dcterms:W3CDTF">2025-06-20T03:28:41Z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721C13C411E441B180ECED63CC61F74B_13</vt:lpwstr>
  </property>
  <property fmtid="{D5CDD505-2E9C-101B-9397-08002B2CF9AE}" pid="4" name="KSOTemplateDocerSaveRecord">
    <vt:lpwstr>eyJoZGlkIjoiOWY0ZDJhNDBkMjZjNDZkNzgzOGQ4ZDFkNWQyNjllZDkiLCJ1c2VySWQiOiIyNTg4MTA0NTMifQ==</vt:lpwstr>
  </property>
</Properties>
</file>