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pPr>
      <w:bookmarkStart w:id="0" w:name="OLE_LINK2"/>
      <w:r>
        <w:rPr>
          <w:rFonts w:hint="eastAsia" w:ascii="微软雅黑" w:hAnsi="微软雅黑" w:eastAsia="微软雅黑" w:cs="微软雅黑"/>
          <w:color w:val="000000" w:themeColor="text1"/>
          <w:sz w:val="21"/>
          <w:szCs w:val="21"/>
          <w:highlight w:val="none"/>
          <w:lang w:val="en-US" w:eastAsia="zh-CN"/>
          <w14:textFill>
            <w14:solidFill>
              <w14:schemeClr w14:val="tx1"/>
            </w14:solidFill>
          </w14:textFill>
        </w:rPr>
        <w:t>天津市宝坻区黄庄卫生院</w:t>
      </w:r>
    </w:p>
    <w:bookmarkEnd w:id="0"/>
    <w:p>
      <w:pPr>
        <w:keepNext w:val="0"/>
        <w:keepLines w:val="0"/>
        <w:pageBreakBefore w:val="0"/>
        <w:widowControl w:val="0"/>
        <w:shd w:val="clea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一、科室设置：</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全科</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内科、外科、</w:t>
      </w:r>
      <w:r>
        <w:rPr>
          <w:rFonts w:hint="eastAsia" w:ascii="微软雅黑" w:hAnsi="微软雅黑" w:eastAsia="微软雅黑" w:cs="微软雅黑"/>
          <w:sz w:val="21"/>
          <w:szCs w:val="21"/>
        </w:rPr>
        <w:t>妇</w:t>
      </w:r>
      <w:r>
        <w:rPr>
          <w:rFonts w:hint="eastAsia" w:ascii="微软雅黑" w:hAnsi="微软雅黑" w:eastAsia="微软雅黑" w:cs="微软雅黑"/>
          <w:sz w:val="21"/>
          <w:szCs w:val="21"/>
          <w:lang w:val="en-US" w:eastAsia="zh-CN"/>
        </w:rPr>
        <w:t>产</w:t>
      </w:r>
      <w:r>
        <w:rPr>
          <w:rFonts w:hint="eastAsia" w:ascii="微软雅黑" w:hAnsi="微软雅黑" w:eastAsia="微软雅黑" w:cs="微软雅黑"/>
          <w:sz w:val="21"/>
          <w:szCs w:val="21"/>
        </w:rPr>
        <w:t>科、</w:t>
      </w:r>
      <w:r>
        <w:rPr>
          <w:rFonts w:hint="eastAsia" w:ascii="微软雅黑" w:hAnsi="微软雅黑" w:eastAsia="微软雅黑" w:cs="微软雅黑"/>
          <w:sz w:val="21"/>
          <w:szCs w:val="21"/>
          <w:lang w:val="en-US" w:eastAsia="zh-CN"/>
        </w:rPr>
        <w:t>儿科、</w:t>
      </w:r>
      <w:r>
        <w:rPr>
          <w:rFonts w:hint="eastAsia" w:ascii="微软雅黑" w:hAnsi="微软雅黑" w:eastAsia="微软雅黑" w:cs="微软雅黑"/>
          <w:sz w:val="21"/>
          <w:szCs w:val="21"/>
        </w:rPr>
        <w:t>中医科、口腔科、</w:t>
      </w:r>
      <w:r>
        <w:rPr>
          <w:rFonts w:hint="eastAsia" w:ascii="微软雅黑" w:hAnsi="微软雅黑" w:eastAsia="微软雅黑" w:cs="微软雅黑"/>
          <w:sz w:val="21"/>
          <w:szCs w:val="21"/>
          <w:lang w:val="en-US" w:eastAsia="zh-CN"/>
        </w:rPr>
        <w:t>精神科、传染科、康复医学科、疼痛科</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医学影像科</w:t>
      </w:r>
      <w:r>
        <w:rPr>
          <w:rFonts w:hint="eastAsia" w:ascii="微软雅黑" w:hAnsi="微软雅黑" w:eastAsia="微软雅黑" w:cs="微软雅黑"/>
          <w:sz w:val="21"/>
          <w:szCs w:val="21"/>
        </w:rPr>
        <w:t>、预防保健科。</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t>二</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公共服务职能：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auto"/>
          <w:sz w:val="21"/>
          <w:szCs w:val="21"/>
          <w:lang w:val="en-US" w:eastAsia="zh-CN"/>
        </w:rPr>
      </w:pPr>
      <w:r>
        <w:rPr>
          <w:rFonts w:hint="eastAsia" w:ascii="微软雅黑" w:hAnsi="微软雅黑" w:eastAsia="微软雅黑" w:cs="微软雅黑"/>
          <w:b w:val="0"/>
          <w:bCs/>
          <w:color w:val="auto"/>
          <w:sz w:val="21"/>
          <w:szCs w:val="21"/>
          <w:lang w:val="en-US" w:eastAsia="zh-CN"/>
        </w:rPr>
        <w:t>承担疾病预防等公共卫生服务和一般常见病、多发病的基本医疗服务；负责社区预防、保健、医疗、康复、健康教育、妇女保健等工作；承担卫生计生监督协管工作，接受区卫生计生综合监督所指导。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三、</w:t>
      </w:r>
      <w:r>
        <w:rPr>
          <w:rFonts w:hint="eastAsia" w:ascii="微软雅黑" w:hAnsi="微软雅黑" w:eastAsia="微软雅黑" w:cs="微软雅黑"/>
          <w:b w:val="0"/>
          <w:bCs/>
          <w:color w:val="000000" w:themeColor="text1"/>
          <w:sz w:val="21"/>
          <w:szCs w:val="21"/>
          <w14:textFill>
            <w14:solidFill>
              <w14:schemeClr w14:val="tx1"/>
            </w14:solidFill>
          </w14:textFill>
        </w:rPr>
        <w:t>服务内容</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一</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）医疗服务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常见病、多发病、慢性病诊疗，康复诊疗、出诊及转诊。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b w:val="0"/>
          <w:bCs/>
          <w:color w:val="000000" w:themeColor="text1"/>
          <w:sz w:val="21"/>
          <w:szCs w:val="21"/>
          <w:lang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医联体合作机构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（三）基本公共卫生服务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公共卫生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1）服务内容：老年人健康管理、高血压患者健康管理、糖尿病患者健康管理、严重精神障碍健康管理、中医药健康管理、健康素养促进行动、心脑血管疾病筛查、大肠癌筛查。每年定期开展老年人、慢病居民健康查体工作，通过公众号、网格群通知居民预约查体。每季度为慢病居民进行随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both"/>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（2）家庭医生签约：我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lang w:val="en-US" w:eastAsia="zh-CN"/>
        </w:rPr>
        <w:t>建立</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val="en-US" w:eastAsia="zh-CN"/>
        </w:rPr>
        <w:t>个家庭医生团队，提供家庭医生签约服务，为有需要的居民提供出诊服务，以及健康指导服务。具体</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责任医生、服务区域</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范围如下：</w:t>
      </w:r>
    </w:p>
    <w:tbl>
      <w:tblPr>
        <w:tblStyle w:val="7"/>
        <w:tblW w:w="85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7"/>
        <w:gridCol w:w="964"/>
        <w:gridCol w:w="5275"/>
        <w:gridCol w:w="1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团队长</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管理范围</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1"/>
                <w:szCs w:val="21"/>
                <w:u w:val="none"/>
              </w:rPr>
            </w:pPr>
            <w:r>
              <w:rPr>
                <w:rFonts w:hint="eastAsia" w:ascii="微软雅黑" w:hAnsi="微软雅黑" w:eastAsia="微软雅黑" w:cs="微软雅黑"/>
                <w:i w:val="0"/>
                <w:iCs w:val="0"/>
                <w:color w:val="000000"/>
                <w:kern w:val="0"/>
                <w:sz w:val="21"/>
                <w:szCs w:val="21"/>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李学太</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黄庄村、司庄村、马庄村、唐庄村、王木村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13820952125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2</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朱爱荣</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sz w:val="21"/>
                <w:szCs w:val="21"/>
                <w:u w:val="none"/>
                <w:lang w:val="en-US" w:eastAsia="zh-CN"/>
              </w:rPr>
              <w:t>貉子沽村、水流村、苑家场村、侯家台村、苑洪桥村、张洪庄村、陈甫亮村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13332031317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3</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石亚辉</w:t>
            </w:r>
          </w:p>
        </w:tc>
        <w:tc>
          <w:tcPr>
            <w:tcW w:w="5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北里自沽村、吴家辛村、南辛码村、北辛码村、小辛码村、长汀村、李宦村</w:t>
            </w:r>
          </w:p>
        </w:tc>
        <w:tc>
          <w:tcPr>
            <w:tcW w:w="15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kern w:val="2"/>
                <w:sz w:val="21"/>
                <w:szCs w:val="21"/>
                <w:u w:val="none"/>
                <w:lang w:val="en-US" w:eastAsia="zh-CN" w:bidi="ar-SA"/>
              </w:rPr>
            </w:pPr>
            <w:r>
              <w:rPr>
                <w:rFonts w:hint="eastAsia" w:ascii="微软雅黑" w:hAnsi="微软雅黑" w:eastAsia="微软雅黑" w:cs="微软雅黑"/>
                <w:i w:val="0"/>
                <w:iCs w:val="0"/>
                <w:color w:val="000000"/>
                <w:kern w:val="0"/>
                <w:sz w:val="21"/>
                <w:szCs w:val="21"/>
                <w:u w:val="none"/>
                <w:lang w:val="en-US" w:eastAsia="zh-CN" w:bidi="ar"/>
              </w:rPr>
              <w:t>1</w:t>
            </w:r>
            <w:r>
              <w:rPr>
                <w:rFonts w:hint="eastAsia" w:ascii="微软雅黑" w:hAnsi="微软雅黑" w:eastAsia="微软雅黑" w:cs="微软雅黑"/>
                <w:i w:val="0"/>
                <w:iCs w:val="0"/>
                <w:color w:val="000000"/>
                <w:kern w:val="0"/>
                <w:sz w:val="21"/>
                <w:szCs w:val="21"/>
                <w:u w:val="none"/>
                <w:lang w:val="en-US" w:eastAsia="zh-CN" w:bidi="ar"/>
              </w:rPr>
              <w:t>8698033197</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预防保健科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服务内容：健康教育、预防接种、儿童健康管理、结核病患者健康管理、传染病疫情和突发公共卫生事件报告和处理、卫生计生监督协管、乙肝密切接触者疫苗接种、地方病筛查。其中</w:t>
      </w:r>
      <w:r>
        <w:rPr>
          <w:rFonts w:hint="eastAsia" w:ascii="微软雅黑" w:hAnsi="微软雅黑" w:eastAsia="微软雅黑" w:cs="微软雅黑"/>
          <w:sz w:val="21"/>
          <w:szCs w:val="21"/>
        </w:rPr>
        <w:t>儿童健康管理服务</w:t>
      </w:r>
      <w:r>
        <w:rPr>
          <w:rFonts w:hint="eastAsia" w:ascii="微软雅黑" w:hAnsi="微软雅黑" w:eastAsia="微软雅黑" w:cs="微软雅黑"/>
          <w:sz w:val="21"/>
          <w:szCs w:val="21"/>
          <w:lang w:val="en-US" w:eastAsia="zh-CN"/>
        </w:rPr>
        <w:t>包括</w:t>
      </w:r>
      <w:r>
        <w:rPr>
          <w:rFonts w:hint="eastAsia" w:ascii="微软雅黑" w:hAnsi="微软雅黑" w:eastAsia="微软雅黑" w:cs="微软雅黑"/>
          <w:sz w:val="21"/>
          <w:szCs w:val="21"/>
        </w:rPr>
        <w:t>儿童体检，脑瘫、孤独症筛查、发育评估，健康指导。</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联系方式：</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82579125</w:t>
      </w:r>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四、服务流程：</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（一）胸痛</w:t>
      </w:r>
      <w:r>
        <w:rPr>
          <w:rFonts w:hint="eastAsia" w:ascii="微软雅黑" w:hAnsi="微软雅黑" w:eastAsia="微软雅黑" w:cs="微软雅黑"/>
          <w:sz w:val="21"/>
          <w:szCs w:val="21"/>
          <w:lang w:val="en-US" w:eastAsia="zh-CN"/>
        </w:rPr>
        <w:t>救治单元</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胸痛患者→预检分诊→胸痛诊室→绿色通道（先诊疗后付费）→120转诊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双向转诊：门诊患者→接诊医生开转诊单→联系医联体医院做好对接→患者到</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r>
        <w:rPr>
          <w:rFonts w:hint="eastAsia" w:ascii="微软雅黑" w:hAnsi="微软雅黑" w:eastAsia="微软雅黑" w:cs="微软雅黑"/>
          <w:sz w:val="21"/>
          <w:szCs w:val="21"/>
          <w:lang w:val="en-US" w:eastAsia="zh-CN"/>
        </w:rPr>
        <w:t>就诊</w:t>
      </w:r>
      <w:r>
        <w:rPr>
          <w:rFonts w:hint="eastAsia" w:ascii="微软雅黑" w:hAnsi="微软雅黑" w:eastAsia="微软雅黑" w:cs="微软雅黑"/>
          <w:sz w:val="21"/>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五、专业介绍：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val="en-US" w:eastAsia="zh-CN"/>
        </w:rPr>
        <w:t>全科</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现</w:t>
      </w:r>
      <w:r>
        <w:rPr>
          <w:rFonts w:hint="eastAsia" w:ascii="微软雅黑" w:hAnsi="微软雅黑" w:eastAsia="微软雅黑" w:cs="微软雅黑"/>
          <w:sz w:val="21"/>
          <w:szCs w:val="21"/>
        </w:rPr>
        <w:t>有医师</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人，其中主治医师</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人。对辖区居民的常见病、多发病、慢性病的诊治，转诊，及健康教育工作。与上级医院建立上下级转诊关系，及时快速鉴诊高危胸痛患者，做出相应处理，并</w:t>
      </w:r>
      <w:r>
        <w:rPr>
          <w:rFonts w:hint="eastAsia" w:ascii="微软雅黑" w:hAnsi="微软雅黑" w:eastAsia="微软雅黑" w:cs="微软雅黑"/>
          <w:sz w:val="21"/>
          <w:szCs w:val="21"/>
          <w:lang w:val="en-US" w:eastAsia="zh-CN"/>
        </w:rPr>
        <w:t>及时</w:t>
      </w:r>
      <w:r>
        <w:rPr>
          <w:rFonts w:hint="eastAsia" w:ascii="微软雅黑" w:hAnsi="微软雅黑" w:eastAsia="微软雅黑" w:cs="微软雅黑"/>
          <w:sz w:val="21"/>
          <w:szCs w:val="21"/>
        </w:rPr>
        <w:t>内转入上级医院。对居民呼吸道、胃肠道相关症状进行诊断及治疗，规范接诊流程，防范院内传染，近期流感高发季，开展支原体抗体、甲乙流抗原、新冠抗原检测，方便了居民就诊。</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结合微医系统，对糖尿病病人实现监测血糖，调节血糖，筛查并发症，健康教育，上下级医院转诊的动态规范管理。</w:t>
      </w:r>
      <w:r>
        <w:rPr>
          <w:rFonts w:hint="eastAsia" w:ascii="微软雅黑" w:hAnsi="微软雅黑" w:eastAsia="微软雅黑" w:cs="微软雅黑"/>
          <w:sz w:val="21"/>
          <w:szCs w:val="21"/>
          <w:lang w:val="en-US" w:eastAsia="zh-CN"/>
        </w:rPr>
        <w:t>急性创伤的紧急处理包括包扎、缝合及一般的骨折外固定。</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妇产科</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孕产妇保健及高危妊娠管理、妇女保健及妇科门诊常见病多发病的诊疗。妇科主治子宫肌瘤、异常子宫出血、月经不调、妇科炎性疾病等。</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孕检建册：辖区</w:t>
      </w:r>
      <w:r>
        <w:rPr>
          <w:rFonts w:hint="eastAsia" w:ascii="微软雅黑" w:hAnsi="微软雅黑" w:eastAsia="微软雅黑" w:cs="微软雅黑"/>
          <w:sz w:val="21"/>
          <w:szCs w:val="21"/>
          <w:lang w:val="en-US" w:eastAsia="zh-CN"/>
        </w:rPr>
        <w:t>内</w:t>
      </w:r>
      <w:r>
        <w:rPr>
          <w:rFonts w:hint="eastAsia" w:ascii="微软雅黑" w:hAnsi="微软雅黑" w:eastAsia="微软雅黑" w:cs="微软雅黑"/>
          <w:sz w:val="21"/>
          <w:szCs w:val="21"/>
        </w:rPr>
        <w:t>已孕女性，带夫妻</w:t>
      </w:r>
      <w:r>
        <w:rPr>
          <w:rFonts w:hint="eastAsia" w:ascii="微软雅黑" w:hAnsi="微软雅黑" w:eastAsia="微软雅黑" w:cs="微软雅黑"/>
          <w:sz w:val="21"/>
          <w:szCs w:val="21"/>
          <w:lang w:val="en-US" w:eastAsia="zh-CN"/>
        </w:rPr>
        <w:t>携带相关证件，</w:t>
      </w:r>
      <w:r>
        <w:rPr>
          <w:rFonts w:hint="eastAsia" w:ascii="微软雅黑" w:hAnsi="微软雅黑" w:eastAsia="微软雅黑" w:cs="微软雅黑"/>
          <w:sz w:val="21"/>
          <w:szCs w:val="21"/>
        </w:rPr>
        <w:t>工作日上午8:00-</w:t>
      </w:r>
      <w:r>
        <w:rPr>
          <w:rFonts w:hint="eastAsia" w:ascii="微软雅黑" w:hAnsi="微软雅黑" w:eastAsia="微软雅黑" w:cs="微软雅黑"/>
          <w:sz w:val="21"/>
          <w:szCs w:val="21"/>
          <w:lang w:val="en-US" w:eastAsia="zh-CN"/>
        </w:rPr>
        <w:t>16</w:t>
      </w:r>
      <w:r>
        <w:rPr>
          <w:rFonts w:hint="eastAsia" w:ascii="微软雅黑" w:hAnsi="微软雅黑" w:eastAsia="微软雅黑" w:cs="微软雅黑"/>
          <w:sz w:val="21"/>
          <w:szCs w:val="21"/>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0均可办理。咨询电话：</w:t>
      </w:r>
      <w:r>
        <w:rPr>
          <w:rFonts w:hint="eastAsia" w:ascii="微软雅黑" w:hAnsi="微软雅黑" w:eastAsia="微软雅黑" w:cs="微软雅黑"/>
          <w:sz w:val="21"/>
          <w:szCs w:val="21"/>
          <w:lang w:val="en-US" w:eastAsia="zh-CN"/>
        </w:rPr>
        <w:t>82579125</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产检：每位建册的孕妇都拥有大夫给制定的个体化产检时间表，按照日期进行孕期产检。咨询电话：</w:t>
      </w:r>
      <w:r>
        <w:rPr>
          <w:rFonts w:hint="eastAsia" w:ascii="微软雅黑" w:hAnsi="微软雅黑" w:eastAsia="微软雅黑" w:cs="微软雅黑"/>
          <w:sz w:val="21"/>
          <w:szCs w:val="21"/>
          <w:lang w:val="en-US" w:eastAsia="zh-CN"/>
        </w:rPr>
        <w:t>82579125</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产后访视：产后新生儿及在家坐月子的产妇大夫会到家中做产后的一系列检查及指导。咨询电话：</w:t>
      </w:r>
      <w:r>
        <w:rPr>
          <w:rFonts w:hint="eastAsia" w:ascii="微软雅黑" w:hAnsi="微软雅黑" w:eastAsia="微软雅黑" w:cs="微软雅黑"/>
          <w:sz w:val="21"/>
          <w:szCs w:val="21"/>
          <w:lang w:val="en-US" w:eastAsia="zh-CN"/>
        </w:rPr>
        <w:t>82579125</w:t>
      </w:r>
      <w:r>
        <w:rPr>
          <w:rFonts w:hint="eastAsia" w:ascii="微软雅黑" w:hAnsi="微软雅黑" w:eastAsia="微软雅黑" w:cs="微软雅黑"/>
          <w:sz w:val="21"/>
          <w:szCs w:val="21"/>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产后42天检查及盆底肌筛查：产后42天恶露干净的产妇可来我</w:t>
      </w:r>
      <w:r>
        <w:rPr>
          <w:rFonts w:hint="eastAsia" w:ascii="微软雅黑" w:hAnsi="微软雅黑" w:eastAsia="微软雅黑" w:cs="微软雅黑"/>
          <w:sz w:val="21"/>
          <w:szCs w:val="21"/>
          <w:lang w:val="en-US" w:eastAsia="zh-CN"/>
        </w:rPr>
        <w:t>院</w:t>
      </w:r>
      <w:r>
        <w:rPr>
          <w:rFonts w:hint="eastAsia" w:ascii="微软雅黑" w:hAnsi="微软雅黑" w:eastAsia="微软雅黑" w:cs="微软雅黑"/>
          <w:sz w:val="21"/>
          <w:szCs w:val="21"/>
        </w:rPr>
        <w:t>做检查及盆底肌筛查。咨询电话：</w:t>
      </w:r>
      <w:r>
        <w:rPr>
          <w:rFonts w:hint="eastAsia" w:ascii="微软雅黑" w:hAnsi="微软雅黑" w:eastAsia="微软雅黑" w:cs="微软雅黑"/>
          <w:sz w:val="21"/>
          <w:szCs w:val="21"/>
          <w:lang w:val="en-US" w:eastAsia="zh-CN"/>
        </w:rPr>
        <w:t>82579125</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国医堂</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运用传统中医药治疗基层常见病、多发病：感冒、咳嗽、心悸、胸痹、胃脘痛、失眠、偏头痛、月经不调等。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利用针药结合治疗疼痛类疾病：颈椎病、肩周炎、网球肘、腱鞘炎、腰肌劳损、腰椎间盘突出、骨性关节炎、中风后遗症等。</w:t>
      </w:r>
    </w:p>
    <w:p>
      <w:pPr>
        <w:keepNext w:val="0"/>
        <w:keepLines w:val="0"/>
        <w:pageBreakBefore w:val="0"/>
        <w:widowControl w:val="0"/>
        <w:tabs>
          <w:tab w:val="left" w:pos="8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开设中医康复治疗，目前</w:t>
      </w:r>
      <w:r>
        <w:rPr>
          <w:rFonts w:hint="eastAsia" w:ascii="微软雅黑" w:hAnsi="微软雅黑" w:eastAsia="微软雅黑" w:cs="微软雅黑"/>
          <w:sz w:val="21"/>
          <w:szCs w:val="21"/>
          <w:lang w:eastAsia="zh-CN"/>
        </w:rPr>
        <w:t>我院</w:t>
      </w:r>
      <w:r>
        <w:rPr>
          <w:rFonts w:hint="eastAsia" w:ascii="微软雅黑" w:hAnsi="微软雅黑" w:eastAsia="微软雅黑" w:cs="微软雅黑"/>
          <w:sz w:val="21"/>
          <w:szCs w:val="21"/>
        </w:rPr>
        <w:t>主要开展脑出血、脑梗死、颅脑损伤等神经系统疾病后遗症的康复。</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rPr>
        <w:t>开设针灸、推拿等治疗。</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六、就诊须知：</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rPr>
        <w:t>无假日门诊。工作时间：8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七</w:t>
      </w:r>
      <w:r>
        <w:rPr>
          <w:rFonts w:hint="eastAsia" w:ascii="微软雅黑" w:hAnsi="微软雅黑" w:eastAsia="微软雅黑" w:cs="微软雅黑"/>
          <w:bCs/>
          <w:color w:val="000000" w:themeColor="text1"/>
          <w:sz w:val="21"/>
          <w:szCs w:val="21"/>
          <w14:textFill>
            <w14:solidFill>
              <w14:schemeClr w14:val="tx1"/>
            </w14:solidFill>
          </w14:textFill>
        </w:rPr>
        <w:t>、预约诊疗</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tabs>
          <w:tab w:val="left" w:pos="90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特需出诊：需上门服务的签约居民，与门诊</w:t>
      </w:r>
      <w:r>
        <w:rPr>
          <w:rFonts w:hint="eastAsia" w:ascii="微软雅黑" w:hAnsi="微软雅黑" w:eastAsia="微软雅黑" w:cs="微软雅黑"/>
          <w:sz w:val="21"/>
          <w:szCs w:val="21"/>
          <w:lang w:val="en-US" w:eastAsia="zh-CN"/>
        </w:rPr>
        <w:t>医生</w:t>
      </w:r>
      <w:r>
        <w:rPr>
          <w:rFonts w:hint="eastAsia" w:ascii="微软雅黑" w:hAnsi="微软雅黑" w:eastAsia="微软雅黑" w:cs="微软雅黑"/>
          <w:sz w:val="21"/>
          <w:szCs w:val="21"/>
        </w:rPr>
        <w:t>预约出诊时间，由家庭医生开具相关费用。出诊项目包括：导尿术、外科换药、胃管置管术、静脉采血。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Cs/>
          <w:color w:val="000000" w:themeColor="text1"/>
          <w:sz w:val="21"/>
          <w:szCs w:val="21"/>
          <w14:textFill>
            <w14:solidFill>
              <w14:schemeClr w14:val="tx1"/>
            </w14:solidFill>
          </w14:textFill>
        </w:rPr>
      </w:pPr>
      <w:r>
        <w:rPr>
          <w:rFonts w:hint="eastAsia" w:ascii="微软雅黑" w:hAnsi="微软雅黑" w:eastAsia="微软雅黑" w:cs="微软雅黑"/>
          <w:bCs/>
          <w:color w:val="000000" w:themeColor="text1"/>
          <w:sz w:val="21"/>
          <w:szCs w:val="21"/>
          <w:lang w:val="en-US" w:eastAsia="zh-CN"/>
          <w14:textFill>
            <w14:solidFill>
              <w14:schemeClr w14:val="tx1"/>
            </w14:solidFill>
          </w14:textFill>
        </w:rPr>
        <w:t>八、</w:t>
      </w:r>
      <w:r>
        <w:rPr>
          <w:rFonts w:hint="eastAsia" w:ascii="微软雅黑" w:hAnsi="微软雅黑" w:eastAsia="微软雅黑" w:cs="微软雅黑"/>
          <w:bCs/>
          <w:color w:val="000000" w:themeColor="text1"/>
          <w:sz w:val="21"/>
          <w:szCs w:val="21"/>
          <w14:textFill>
            <w14:solidFill>
              <w14:schemeClr w14:val="tx1"/>
            </w14:solidFill>
          </w14:textFill>
        </w:rPr>
        <w:t>检验检查</w:t>
      </w:r>
      <w:r>
        <w:rPr>
          <w:rFonts w:hint="eastAsia" w:ascii="微软雅黑" w:hAnsi="微软雅黑" w:eastAsia="微软雅黑" w:cs="微软雅黑"/>
          <w:bCs/>
          <w:color w:val="000000" w:themeColor="text1"/>
          <w:sz w:val="21"/>
          <w:szCs w:val="21"/>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一</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超声科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检查项目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肝胆胰脾（腹部）</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双肾膀胱及前列腺</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胎儿一般情况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获取报告：一般普通门诊病人在检查完毕后30分钟内发放。有特殊情况时须向病人说明情况。</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超声检查注意事项：</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检查肝胆胰脾前晚食易消化食物，检查当天清晨空腹</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检查膀胱前列腺时应憋尿，使膀胱充盈约</w:t>
      </w:r>
      <w:r>
        <w:rPr>
          <w:rFonts w:hint="eastAsia" w:ascii="微软雅黑" w:hAnsi="微软雅黑" w:eastAsia="微软雅黑" w:cs="微软雅黑"/>
          <w:sz w:val="21"/>
          <w:szCs w:val="21"/>
        </w:rPr>
        <w:t>½</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子宫及附件检查，须憋尿，膀胱完全充盈方可检查。</w:t>
      </w:r>
    </w:p>
    <w:p>
      <w:pPr>
        <w:keepNext w:val="0"/>
        <w:keepLines w:val="0"/>
        <w:pageBreakBefore w:val="0"/>
        <w:widowControl w:val="0"/>
        <w:tabs>
          <w:tab w:val="left" w:pos="130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二</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检验科</w:t>
      </w:r>
      <w:r>
        <w:rPr>
          <w:rFonts w:hint="eastAsia" w:ascii="微软雅黑" w:hAnsi="微软雅黑" w:eastAsia="微软雅黑" w:cs="微软雅黑"/>
          <w:sz w:val="21"/>
          <w:szCs w:val="21"/>
          <w:lang w:val="en-US" w:eastAsia="zh-CN"/>
        </w:rPr>
        <w:t>检查</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val="en-US" w:eastAsia="zh-CN"/>
        </w:rPr>
        <w:t>检查</w:t>
      </w:r>
      <w:r>
        <w:rPr>
          <w:rFonts w:hint="eastAsia" w:ascii="微软雅黑" w:hAnsi="微软雅黑" w:eastAsia="微软雅黑" w:cs="微软雅黑"/>
          <w:sz w:val="21"/>
          <w:szCs w:val="21"/>
        </w:rPr>
        <w:t>项目</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血流变，肝肾功能，血脂，血糖，电解质，同型半胱氨酸，糖化血红蛋白，凝血四项，血常规，c反应蛋白，肺炎支原体，甲乙型流感病毒，风湿三项，尿常规，便常规，分泌物检测，人绒毛膜促性腺激素，铁蛋白，血型检测等。</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检验时间：周一到周日的工作时间（早八点到下午四点半）</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rPr>
        <w:t>静脉采血注意事项:需提前空腹至少八小时</w:t>
      </w:r>
      <w:r>
        <w:rPr>
          <w:rFonts w:hint="eastAsia" w:ascii="微软雅黑" w:hAnsi="微软雅黑" w:eastAsia="微软雅黑" w:cs="微软雅黑"/>
          <w:sz w:val="21"/>
          <w:szCs w:val="21"/>
          <w:lang w:eastAsia="zh-CN"/>
        </w:rPr>
        <w:t>。</w:t>
      </w:r>
    </w:p>
    <w:p>
      <w:pPr>
        <w:keepNext w:val="0"/>
        <w:keepLines w:val="0"/>
        <w:pageBreakBefore w:val="0"/>
        <w:widowControl w:val="0"/>
        <w:tabs>
          <w:tab w:val="left" w:pos="735"/>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三</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放射科</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rPr>
        <w:t>放射科检查流程</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患者交完费→登记室登记→等待检查→检查结束等待30分钟登记室取报告→取完报告找接诊医生。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ab/>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rPr>
        <w:t>检查须知及注意事项：</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在接受放射检查前，告知医生是否有药物过敏史及怀（备）孕情况。</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避免穿戴金属饰品或衣物，以免影响检查结果</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平时带的项链、耳钉、女士立胸、衣服上的金属饰品及纽扣。</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在四肢放射检查前，最好不要贴膏药，在骨科医生的允许情况下摘掉支具。</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val="en-US" w:eastAsia="zh-CN"/>
        </w:rPr>
        <w:t>4</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rPr>
        <w:t>如果出现异常反应，如头晕、呕吐等不适，应当及时告知医生。</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九</w:t>
      </w:r>
      <w:r>
        <w:rPr>
          <w:rFonts w:hint="eastAsia" w:ascii="微软雅黑" w:hAnsi="微软雅黑" w:eastAsia="微软雅黑" w:cs="微软雅黑"/>
          <w:sz w:val="21"/>
          <w:szCs w:val="21"/>
        </w:rPr>
        <w:t>、分级诊疗</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建立双向转诊关系的医院：</w:t>
      </w:r>
      <w:r>
        <w:rPr>
          <w:rFonts w:hint="eastAsia" w:ascii="微软雅黑" w:hAnsi="微软雅黑" w:eastAsia="微软雅黑" w:cs="微软雅黑"/>
          <w:sz w:val="21"/>
          <w:szCs w:val="21"/>
          <w:lang w:val="en-US" w:eastAsia="zh-CN"/>
        </w:rPr>
        <w:t>宝坻区人民</w:t>
      </w:r>
      <w:r>
        <w:rPr>
          <w:rFonts w:hint="eastAsia" w:ascii="微软雅黑" w:hAnsi="微软雅黑" w:eastAsia="微软雅黑" w:cs="微软雅黑"/>
          <w:sz w:val="21"/>
          <w:szCs w:val="21"/>
        </w:rPr>
        <w:t>医院</w:t>
      </w: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lang w:val="en-US" w:eastAsia="zh-CN"/>
        </w:rPr>
      </w:pPr>
    </w:p>
    <w:p>
      <w:pPr>
        <w:keepNext w:val="0"/>
        <w:keepLines w:val="0"/>
        <w:pageBreakBefore w:val="0"/>
        <w:widowControl w:val="0"/>
        <w:tabs>
          <w:tab w:val="left" w:pos="740"/>
        </w:tabs>
        <w:kinsoku/>
        <w:wordWrap/>
        <w:overflowPunct/>
        <w:topLinePunct w:val="0"/>
        <w:autoSpaceDE/>
        <w:autoSpaceDN/>
        <w:bidi w:val="0"/>
        <w:adjustRightInd/>
        <w:snapToGrid/>
        <w:spacing w:line="560" w:lineRule="exact"/>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lang w:val="en-US" w:eastAsia="zh-CN"/>
        </w:rPr>
        <w:t>黄庄卫生院</w:t>
      </w:r>
      <w:r>
        <w:rPr>
          <w:rFonts w:hint="eastAsia" w:ascii="微软雅黑" w:hAnsi="微软雅黑" w:eastAsia="微软雅黑" w:cs="微软雅黑"/>
          <w:sz w:val="21"/>
          <w:szCs w:val="21"/>
        </w:rPr>
        <w:t>双向转诊流程图</w:t>
      </w:r>
      <w:r>
        <w:rPr>
          <w:rFonts w:hint="eastAsia" w:ascii="微软雅黑" w:hAnsi="微软雅黑" w:eastAsia="微软雅黑" w:cs="微软雅黑"/>
          <w:sz w:val="21"/>
          <w:szCs w:val="21"/>
          <w:lang w:val="en-US" w:eastAsia="zh-CN"/>
        </w:rPr>
        <w:t>如下</w:t>
      </w:r>
      <w:r>
        <w:rPr>
          <w:rFonts w:hint="eastAsia" w:ascii="微软雅黑" w:hAnsi="微软雅黑" w:eastAsia="微软雅黑" w:cs="微软雅黑"/>
          <w:sz w:val="21"/>
          <w:szCs w:val="21"/>
          <w:lang w:eastAsia="zh-CN"/>
        </w:rPr>
        <w:t>：</w:t>
      </w:r>
    </w:p>
    <w:p>
      <w:pPr>
        <w:tabs>
          <w:tab w:val="left" w:pos="740"/>
        </w:tabs>
        <w:ind w:firstLine="420" w:firstLineChars="200"/>
        <w:rPr>
          <w:rFonts w:hint="eastAsia" w:ascii="微软雅黑" w:hAnsi="微软雅黑" w:eastAsia="微软雅黑" w:cs="微软雅黑"/>
          <w:sz w:val="21"/>
          <w:szCs w:val="21"/>
        </w:rPr>
      </w:pPr>
      <w:r>
        <w:rPr>
          <w:rFonts w:hint="eastAsia" w:ascii="微软雅黑" w:hAnsi="微软雅黑" w:eastAsia="微软雅黑" w:cs="微软雅黑"/>
          <w:sz w:val="21"/>
          <w:szCs w:val="21"/>
        </w:rPr>
        <mc:AlternateContent>
          <mc:Choice Requires="wpg">
            <w:drawing>
              <wp:anchor distT="0" distB="0" distL="114300" distR="114300" simplePos="0" relativeHeight="251660288" behindDoc="0" locked="0" layoutInCell="1" allowOverlap="1">
                <wp:simplePos x="0" y="0"/>
                <wp:positionH relativeFrom="column">
                  <wp:posOffset>-222885</wp:posOffset>
                </wp:positionH>
                <wp:positionV relativeFrom="paragraph">
                  <wp:posOffset>269875</wp:posOffset>
                </wp:positionV>
                <wp:extent cx="5798820" cy="7058025"/>
                <wp:effectExtent l="4445" t="5080" r="6985" b="4445"/>
                <wp:wrapNone/>
                <wp:docPr id="85" name="组合 85"/>
                <wp:cNvGraphicFramePr/>
                <a:graphic xmlns:a="http://schemas.openxmlformats.org/drawingml/2006/main">
                  <a:graphicData uri="http://schemas.microsoft.com/office/word/2010/wordprocessingGroup">
                    <wpg:wgp>
                      <wpg:cNvGrpSpPr/>
                      <wpg:grpSpPr>
                        <a:xfrm>
                          <a:off x="0" y="0"/>
                          <a:ext cx="5798820" cy="7058025"/>
                          <a:chOff x="1449" y="3105"/>
                          <a:chExt cx="9132" cy="11115"/>
                        </a:xfrm>
                      </wpg:grpSpPr>
                      <wps:wsp>
                        <wps:cNvPr id="86" name="Text Box 86"/>
                        <wps:cNvSpPr txBox="1">
                          <a:spLocks noChangeArrowheads="1"/>
                        </wps:cNvSpPr>
                        <wps:spPr bwMode="auto">
                          <a:xfrm>
                            <a:off x="6315" y="8085"/>
                            <a:ext cx="3705"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wps:txbx>
                        <wps:bodyPr rot="0" vert="horz" wrap="square" lIns="91440" tIns="45720" rIns="91440" bIns="45720" anchor="t" anchorCtr="0" upright="1">
                          <a:noAutofit/>
                        </wps:bodyPr>
                      </wps:wsp>
                      <wps:wsp>
                        <wps:cNvPr id="87" name="Text Box 87"/>
                        <wps:cNvSpPr txBox="1">
                          <a:spLocks noChangeArrowheads="1"/>
                        </wps:cNvSpPr>
                        <wps:spPr bwMode="auto">
                          <a:xfrm>
                            <a:off x="5577" y="9434"/>
                            <a:ext cx="2253" cy="481"/>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wps:txbx>
                        <wps:bodyPr rot="0" vert="horz" wrap="square" lIns="91440" tIns="45720" rIns="91440" bIns="45720" anchor="t" anchorCtr="0" upright="1">
                          <a:noAutofit/>
                        </wps:bodyPr>
                      </wps:wsp>
                      <wps:wsp>
                        <wps:cNvPr id="88" name="Text Box 88"/>
                        <wps:cNvSpPr txBox="1">
                          <a:spLocks noChangeArrowheads="1"/>
                        </wps:cNvSpPr>
                        <wps:spPr bwMode="auto">
                          <a:xfrm>
                            <a:off x="5577" y="10425"/>
                            <a:ext cx="2253"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wps:txbx>
                        <wps:bodyPr rot="0" vert="horz" wrap="square" lIns="91440" tIns="45720" rIns="91440" bIns="45720" anchor="ctr" anchorCtr="0" upright="1">
                          <a:noAutofit/>
                        </wps:bodyPr>
                      </wps:wsp>
                      <wps:wsp>
                        <wps:cNvPr id="89" name="Text Box 89"/>
                        <wps:cNvSpPr txBox="1">
                          <a:spLocks noChangeArrowheads="1"/>
                        </wps:cNvSpPr>
                        <wps:spPr bwMode="auto">
                          <a:xfrm>
                            <a:off x="5577" y="11655"/>
                            <a:ext cx="2253" cy="87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wps:txbx>
                        <wps:bodyPr rot="0" vert="horz" wrap="square" lIns="91440" tIns="45720" rIns="91440" bIns="45720" anchor="t" anchorCtr="0" upright="1">
                          <a:spAutoFit/>
                        </wps:bodyPr>
                      </wps:wsp>
                      <wps:wsp>
                        <wps:cNvPr id="90" name="Text Box 90"/>
                        <wps:cNvSpPr txBox="1">
                          <a:spLocks noChangeArrowheads="1"/>
                        </wps:cNvSpPr>
                        <wps:spPr bwMode="auto">
                          <a:xfrm>
                            <a:off x="5577" y="12953"/>
                            <a:ext cx="2253" cy="1267"/>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wps:txbx>
                        <wps:bodyPr rot="0" vert="horz" wrap="square" lIns="91440" tIns="45720" rIns="91440" bIns="45720" anchor="t" anchorCtr="0" upright="1">
                          <a:noAutofit/>
                        </wps:bodyPr>
                      </wps:wsp>
                      <wps:wsp>
                        <wps:cNvPr id="91" name="Text Box 91"/>
                        <wps:cNvSpPr txBox="1">
                          <a:spLocks noChangeArrowheads="1"/>
                        </wps:cNvSpPr>
                        <wps:spPr bwMode="auto">
                          <a:xfrm>
                            <a:off x="8394" y="9434"/>
                            <a:ext cx="2166" cy="481"/>
                          </a:xfrm>
                          <a:prstGeom prst="rect">
                            <a:avLst/>
                          </a:prstGeom>
                          <a:solidFill>
                            <a:srgbClr val="FFFFFF"/>
                          </a:solidFill>
                          <a:ln w="9525">
                            <a:solidFill>
                              <a:srgbClr val="000000"/>
                            </a:solidFill>
                            <a:miter lim="800000"/>
                          </a:ln>
                        </wps:spPr>
                        <wps:txbx>
                          <w:txbxContent>
                            <w:p>
                              <w:pPr>
                                <w:spacing w:line="276" w:lineRule="auto"/>
                                <w:jc w:val="center"/>
                              </w:pPr>
                              <w:r>
                                <w:rPr>
                                  <w:rFonts w:hint="eastAsia" w:asciiTheme="minorEastAsia" w:hAnsiTheme="minorEastAsia"/>
                                  <w:szCs w:val="21"/>
                                </w:rPr>
                                <w:t>患者需住院</w:t>
                              </w:r>
                            </w:p>
                          </w:txbxContent>
                        </wps:txbx>
                        <wps:bodyPr rot="0" vert="horz" wrap="square" lIns="91440" tIns="45720" rIns="91440" bIns="45720" anchor="t" anchorCtr="0" upright="1">
                          <a:noAutofit/>
                        </wps:bodyPr>
                      </wps:wsp>
                      <wps:wsp>
                        <wps:cNvPr id="92" name="Text Box 92"/>
                        <wps:cNvSpPr txBox="1">
                          <a:spLocks noChangeArrowheads="1"/>
                        </wps:cNvSpPr>
                        <wps:spPr bwMode="auto">
                          <a:xfrm>
                            <a:off x="8442" y="10425"/>
                            <a:ext cx="2139" cy="809"/>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wps:txbx>
                        <wps:bodyPr rot="0" vert="horz" wrap="square" lIns="91440" tIns="45720" rIns="91440" bIns="45720" anchor="ctr" anchorCtr="0" upright="1">
                          <a:noAutofit/>
                        </wps:bodyPr>
                      </wps:wsp>
                      <wps:wsp>
                        <wps:cNvPr id="93" name="Text Box 93"/>
                        <wps:cNvSpPr txBox="1">
                          <a:spLocks noChangeArrowheads="1"/>
                        </wps:cNvSpPr>
                        <wps:spPr bwMode="auto">
                          <a:xfrm>
                            <a:off x="8394" y="11655"/>
                            <a:ext cx="2166" cy="877"/>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wps:txbx>
                        <wps:bodyPr rot="0" vert="horz" wrap="square" lIns="91440" tIns="45720" rIns="91440" bIns="45720" anchor="t" anchorCtr="0" upright="1">
                          <a:spAutoFit/>
                        </wps:bodyPr>
                      </wps:wsp>
                      <wps:wsp>
                        <wps:cNvPr id="94" name="Text Box 94"/>
                        <wps:cNvSpPr txBox="1">
                          <a:spLocks noChangeArrowheads="1"/>
                        </wps:cNvSpPr>
                        <wps:spPr bwMode="auto">
                          <a:xfrm>
                            <a:off x="8378" y="12953"/>
                            <a:ext cx="2182" cy="1235"/>
                          </a:xfrm>
                          <a:prstGeom prst="rect">
                            <a:avLst/>
                          </a:prstGeom>
                          <a:solidFill>
                            <a:srgbClr val="FFFFFF"/>
                          </a:solidFill>
                          <a:ln w="9525">
                            <a:solidFill>
                              <a:srgbClr val="000000"/>
                            </a:solidFill>
                            <a:miter lim="800000"/>
                          </a:ln>
                        </wps:spPr>
                        <wps:txbx>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wps:txbx>
                        <wps:bodyPr rot="0" vert="horz" wrap="square" lIns="91440" tIns="45720" rIns="91440" bIns="45720" anchor="t" anchorCtr="0" upright="1">
                          <a:spAutoFit/>
                        </wps:bodyPr>
                      </wps:wsp>
                      <wps:wsp>
                        <wps:cNvPr id="95" name="Text Box 95"/>
                        <wps:cNvSpPr txBox="1">
                          <a:spLocks noChangeArrowheads="1"/>
                        </wps:cNvSpPr>
                        <wps:spPr bwMode="auto">
                          <a:xfrm>
                            <a:off x="1470" y="7095"/>
                            <a:ext cx="9111"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auto"/>
                                  <w:szCs w:val="21"/>
                                  <w:lang w:val="en-US" w:eastAsia="zh-CN"/>
                                </w:rPr>
                                <w:t>宝坻区人民医院</w:t>
                              </w:r>
                              <w:r>
                                <w:rPr>
                                  <w:rFonts w:hint="eastAsia" w:asciiTheme="minorEastAsia" w:hAnsiTheme="minorEastAsia"/>
                                  <w:color w:val="auto"/>
                                  <w:szCs w:val="21"/>
                                </w:rPr>
                                <w:t xml:space="preserve">   </w:t>
                              </w:r>
                              <w:r>
                                <w:rPr>
                                  <w:rFonts w:hint="eastAsia" w:asciiTheme="minorEastAsia" w:hAnsiTheme="minorEastAsia"/>
                                  <w:szCs w:val="21"/>
                                </w:rPr>
                                <w:t xml:space="preserve">                                                                                                                                                                                                                                                                                                                                                                                                                                                                                                                                                           </w:t>
                              </w:r>
                            </w:p>
                          </w:txbxContent>
                        </wps:txbx>
                        <wps:bodyPr rot="0" vert="horz" wrap="square" lIns="91440" tIns="45720" rIns="91440" bIns="45720" anchor="t" anchorCtr="0" upright="1">
                          <a:spAutoFit/>
                        </wps:bodyPr>
                      </wps:wsp>
                      <wps:wsp>
                        <wps:cNvPr id="96" name="AutoShape 96"/>
                        <wps:cNvCnPr>
                          <a:cxnSpLocks noChangeShapeType="1"/>
                        </wps:cNvCnPr>
                        <wps:spPr bwMode="auto">
                          <a:xfrm>
                            <a:off x="8244" y="6623"/>
                            <a:ext cx="6" cy="472"/>
                          </a:xfrm>
                          <a:prstGeom prst="straightConnector1">
                            <a:avLst/>
                          </a:prstGeom>
                          <a:noFill/>
                          <a:ln w="9525">
                            <a:solidFill>
                              <a:srgbClr val="000000"/>
                            </a:solidFill>
                            <a:round/>
                            <a:tailEnd type="triangle" w="med" len="med"/>
                          </a:ln>
                        </wps:spPr>
                        <wps:bodyPr/>
                      </wps:wsp>
                      <wps:wsp>
                        <wps:cNvPr id="97" name="AutoShape 97"/>
                        <wps:cNvCnPr>
                          <a:cxnSpLocks noChangeShapeType="1"/>
                        </wps:cNvCnPr>
                        <wps:spPr bwMode="auto">
                          <a:xfrm flipV="1">
                            <a:off x="3094" y="4860"/>
                            <a:ext cx="1" cy="2235"/>
                          </a:xfrm>
                          <a:prstGeom prst="straightConnector1">
                            <a:avLst/>
                          </a:prstGeom>
                          <a:noFill/>
                          <a:ln w="3175">
                            <a:solidFill>
                              <a:srgbClr val="000000"/>
                            </a:solidFill>
                            <a:prstDash val="dashDot"/>
                            <a:round/>
                            <a:tailEnd type="triangle" w="med" len="med"/>
                          </a:ln>
                        </wps:spPr>
                        <wps:bodyPr/>
                      </wps:wsp>
                      <wps:wsp>
                        <wps:cNvPr id="98" name="Text Box 98"/>
                        <wps:cNvSpPr txBox="1">
                          <a:spLocks noChangeArrowheads="1"/>
                        </wps:cNvSpPr>
                        <wps:spPr bwMode="auto">
                          <a:xfrm>
                            <a:off x="5745" y="6105"/>
                            <a:ext cx="4836" cy="518"/>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val="en-US" w:eastAsia="zh-CN"/>
                                </w:rPr>
                                <w:t>宝坻区人民</w:t>
                              </w:r>
                              <w:r>
                                <w:rPr>
                                  <w:rFonts w:hint="eastAsia" w:asciiTheme="minorEastAsia" w:hAnsiTheme="minorEastAsia"/>
                                  <w:szCs w:val="21"/>
                                </w:rPr>
                                <w:t>医院就诊</w:t>
                              </w:r>
                            </w:p>
                          </w:txbxContent>
                        </wps:txbx>
                        <wps:bodyPr rot="0" vert="horz" wrap="square" lIns="91440" tIns="45720" rIns="91440" bIns="45720" anchor="t" anchorCtr="0" upright="1">
                          <a:spAutoFit/>
                        </wps:bodyPr>
                      </wps:wsp>
                      <wps:wsp>
                        <wps:cNvPr id="99" name="AutoShape 99"/>
                        <wps:cNvCnPr>
                          <a:cxnSpLocks noChangeShapeType="1"/>
                        </wps:cNvCnPr>
                        <wps:spPr bwMode="auto">
                          <a:xfrm>
                            <a:off x="8259" y="5607"/>
                            <a:ext cx="15" cy="498"/>
                          </a:xfrm>
                          <a:prstGeom prst="straightConnector1">
                            <a:avLst/>
                          </a:prstGeom>
                          <a:noFill/>
                          <a:ln w="9525">
                            <a:solidFill>
                              <a:srgbClr val="000000"/>
                            </a:solidFill>
                            <a:round/>
                            <a:tailEnd type="triangle" w="med" len="med"/>
                          </a:ln>
                        </wps:spPr>
                        <wps:bodyPr/>
                      </wps:wsp>
                      <wpg:grpSp>
                        <wpg:cNvPr id="100" name="Group 100"/>
                        <wpg:cNvGrpSpPr/>
                        <wpg:grpSpPr>
                          <a:xfrm>
                            <a:off x="1449" y="3105"/>
                            <a:ext cx="9105" cy="2502"/>
                            <a:chOff x="1449" y="3105"/>
                            <a:chExt cx="9105" cy="2502"/>
                          </a:xfrm>
                        </wpg:grpSpPr>
                        <wps:wsp>
                          <wps:cNvPr id="101" name="Text Box 101"/>
                          <wps:cNvSpPr txBox="1">
                            <a:spLocks noChangeArrowheads="1"/>
                          </wps:cNvSpPr>
                          <wps:spPr bwMode="auto">
                            <a:xfrm>
                              <a:off x="1449" y="3975"/>
                              <a:ext cx="3060" cy="88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lang w:val="en-US" w:eastAsia="zh-CN"/>
                                  </w:rPr>
                                  <w:t>卫生院</w:t>
                                </w:r>
                                <w:r>
                                  <w:rPr>
                                    <w:rFonts w:hint="eastAsia" w:asciiTheme="minorEastAsia" w:hAnsiTheme="minorEastAsia"/>
                                    <w:szCs w:val="21"/>
                                  </w:rPr>
                                  <w:t>责任医生</w:t>
                                </w:r>
                              </w:p>
                            </w:txbxContent>
                          </wps:txbx>
                          <wps:bodyPr rot="0" vert="horz" wrap="square" lIns="91440" tIns="45720" rIns="91440" bIns="45720" anchor="t" anchorCtr="0" upright="1">
                            <a:noAutofit/>
                          </wps:bodyPr>
                        </wps:wsp>
                        <wps:wsp>
                          <wps:cNvPr id="102" name="Text Box 102"/>
                          <wps:cNvSpPr txBox="1">
                            <a:spLocks noChangeArrowheads="1"/>
                          </wps:cNvSpPr>
                          <wps:spPr bwMode="auto">
                            <a:xfrm>
                              <a:off x="5718" y="3105"/>
                              <a:ext cx="4836" cy="52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wps:txbx>
                          <wps:bodyPr rot="0" vert="horz" wrap="square" lIns="91440" tIns="45720" rIns="91440" bIns="45720" anchor="ctr" anchorCtr="0" upright="1">
                            <a:noAutofit/>
                          </wps:bodyPr>
                        </wps:wsp>
                        <wps:wsp>
                          <wps:cNvPr id="103" name="Text Box 103"/>
                          <wps:cNvSpPr txBox="1">
                            <a:spLocks noChangeArrowheads="1"/>
                          </wps:cNvSpPr>
                          <wps:spPr bwMode="auto">
                            <a:xfrm>
                              <a:off x="5718" y="4115"/>
                              <a:ext cx="4836" cy="505"/>
                            </a:xfrm>
                            <a:prstGeom prst="rect">
                              <a:avLst/>
                            </a:prstGeom>
                            <a:solidFill>
                              <a:srgbClr val="FFFFFF"/>
                            </a:solidFill>
                            <a:ln w="9525">
                              <a:solidFill>
                                <a:srgbClr val="000000"/>
                              </a:solidFill>
                              <a:miter lim="800000"/>
                            </a:ln>
                          </wps:spPr>
                          <wps:txb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wps:txbx>
                          <wps:bodyPr rot="0" vert="horz" wrap="square" lIns="91440" tIns="45720" rIns="91440" bIns="45720" anchor="t" anchorCtr="0" upright="1">
                            <a:noAutofit/>
                          </wps:bodyPr>
                        </wps:wsp>
                        <wps:wsp>
                          <wps:cNvPr id="104" name="AutoShape 104"/>
                          <wps:cNvCnPr>
                            <a:cxnSpLocks noChangeShapeType="1"/>
                          </wps:cNvCnPr>
                          <wps:spPr bwMode="auto">
                            <a:xfrm>
                              <a:off x="8244" y="3630"/>
                              <a:ext cx="15" cy="485"/>
                            </a:xfrm>
                            <a:prstGeom prst="straightConnector1">
                              <a:avLst/>
                            </a:prstGeom>
                            <a:noFill/>
                            <a:ln w="9525">
                              <a:solidFill>
                                <a:srgbClr val="000000"/>
                              </a:solidFill>
                              <a:round/>
                              <a:tailEnd type="triangle" w="med" len="med"/>
                            </a:ln>
                          </wps:spPr>
                          <wps:bodyPr/>
                        </wps:wsp>
                        <wps:wsp>
                          <wps:cNvPr id="105" name="Text Box 105"/>
                          <wps:cNvSpPr txBox="1">
                            <a:spLocks noChangeArrowheads="1"/>
                          </wps:cNvSpPr>
                          <wps:spPr bwMode="auto">
                            <a:xfrm>
                              <a:off x="5724" y="5135"/>
                              <a:ext cx="4830" cy="472"/>
                            </a:xfrm>
                            <a:prstGeom prst="rect">
                              <a:avLst/>
                            </a:prstGeom>
                            <a:solidFill>
                              <a:srgbClr val="FFFFFF"/>
                            </a:solidFill>
                            <a:ln w="9525">
                              <a:solidFill>
                                <a:srgbClr val="000000"/>
                              </a:solidFill>
                              <a:miter lim="800000"/>
                            </a:ln>
                          </wps:spPr>
                          <wps:txbx>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wps:txbx>
                          <wps:bodyPr rot="0" vert="horz" wrap="square" lIns="91440" tIns="45720" rIns="91440" bIns="45720" anchor="t" anchorCtr="0" upright="1">
                            <a:spAutoFit/>
                          </wps:bodyPr>
                        </wps:wsp>
                        <wps:wsp>
                          <wps:cNvPr id="106" name="AutoShape 106"/>
                          <wps:cNvCnPr>
                            <a:cxnSpLocks noChangeShapeType="1"/>
                          </wps:cNvCnPr>
                          <wps:spPr bwMode="auto">
                            <a:xfrm>
                              <a:off x="8274" y="4620"/>
                              <a:ext cx="0" cy="515"/>
                            </a:xfrm>
                            <a:prstGeom prst="straightConnector1">
                              <a:avLst/>
                            </a:prstGeom>
                            <a:noFill/>
                            <a:ln w="9525">
                              <a:solidFill>
                                <a:srgbClr val="000000"/>
                              </a:solidFill>
                              <a:round/>
                              <a:tailEnd type="triangle" w="med" len="med"/>
                            </a:ln>
                          </wps:spPr>
                          <wps:bodyPr/>
                        </wps:wsp>
                        <wps:wsp>
                          <wps:cNvPr id="107" name="AutoShape 107"/>
                          <wps:cNvCnPr>
                            <a:cxnSpLocks noChangeShapeType="1"/>
                          </wps:cNvCnPr>
                          <wps:spPr bwMode="auto">
                            <a:xfrm>
                              <a:off x="5274" y="3411"/>
                              <a:ext cx="444" cy="1"/>
                            </a:xfrm>
                            <a:prstGeom prst="straightConnector1">
                              <a:avLst/>
                            </a:prstGeom>
                            <a:noFill/>
                            <a:ln w="9525">
                              <a:solidFill>
                                <a:srgbClr val="000000"/>
                              </a:solidFill>
                              <a:round/>
                            </a:ln>
                          </wps:spPr>
                          <wps:bodyPr/>
                        </wps:wsp>
                        <wps:wsp>
                          <wps:cNvPr id="108" name="AutoShape 108"/>
                          <wps:cNvCnPr>
                            <a:cxnSpLocks noChangeShapeType="1"/>
                          </wps:cNvCnPr>
                          <wps:spPr bwMode="auto">
                            <a:xfrm>
                              <a:off x="5274" y="5384"/>
                              <a:ext cx="444" cy="1"/>
                            </a:xfrm>
                            <a:prstGeom prst="straightConnector1">
                              <a:avLst/>
                            </a:prstGeom>
                            <a:noFill/>
                            <a:ln w="9525">
                              <a:solidFill>
                                <a:srgbClr val="000000"/>
                              </a:solidFill>
                              <a:round/>
                            </a:ln>
                          </wps:spPr>
                          <wps:bodyPr/>
                        </wps:wsp>
                        <wps:wsp>
                          <wps:cNvPr id="109" name="AutoShape 109"/>
                          <wps:cNvCnPr>
                            <a:cxnSpLocks noChangeShapeType="1"/>
                          </wps:cNvCnPr>
                          <wps:spPr bwMode="auto">
                            <a:xfrm>
                              <a:off x="5280" y="3412"/>
                              <a:ext cx="6" cy="1972"/>
                            </a:xfrm>
                            <a:prstGeom prst="straightConnector1">
                              <a:avLst/>
                            </a:prstGeom>
                            <a:noFill/>
                            <a:ln w="9525">
                              <a:solidFill>
                                <a:srgbClr val="000000"/>
                              </a:solidFill>
                              <a:round/>
                            </a:ln>
                          </wps:spPr>
                          <wps:bodyPr/>
                        </wps:wsp>
                        <wps:wsp>
                          <wps:cNvPr id="110" name="AutoShape 110"/>
                          <wps:cNvCnPr>
                            <a:cxnSpLocks noChangeShapeType="1"/>
                          </wps:cNvCnPr>
                          <wps:spPr bwMode="auto">
                            <a:xfrm>
                              <a:off x="4530" y="4350"/>
                              <a:ext cx="1215" cy="0"/>
                            </a:xfrm>
                            <a:prstGeom prst="straightConnector1">
                              <a:avLst/>
                            </a:prstGeom>
                            <a:noFill/>
                            <a:ln w="9525">
                              <a:solidFill>
                                <a:srgbClr val="000000"/>
                              </a:solidFill>
                              <a:round/>
                            </a:ln>
                          </wps:spPr>
                          <wps:bodyPr/>
                        </wps:wsp>
                      </wpg:grpSp>
                      <wps:wsp>
                        <wps:cNvPr id="111" name="AutoShape 111"/>
                        <wps:cNvCnPr>
                          <a:cxnSpLocks noChangeShapeType="1"/>
                        </wps:cNvCnPr>
                        <wps:spPr bwMode="auto">
                          <a:xfrm>
                            <a:off x="8244" y="7613"/>
                            <a:ext cx="0" cy="472"/>
                          </a:xfrm>
                          <a:prstGeom prst="straightConnector1">
                            <a:avLst/>
                          </a:prstGeom>
                          <a:noFill/>
                          <a:ln w="9525">
                            <a:solidFill>
                              <a:srgbClr val="000000"/>
                            </a:solidFill>
                            <a:round/>
                            <a:tailEnd type="triangle" w="med" len="med"/>
                          </a:ln>
                        </wps:spPr>
                        <wps:bodyPr/>
                      </wps:wsp>
                      <wpg:grpSp>
                        <wpg:cNvPr id="112" name="Group 112"/>
                        <wpg:cNvGrpSpPr/>
                        <wpg:grpSpPr>
                          <a:xfrm>
                            <a:off x="6675" y="8610"/>
                            <a:ext cx="2985" cy="824"/>
                            <a:chOff x="6495" y="8850"/>
                            <a:chExt cx="3315" cy="824"/>
                          </a:xfrm>
                        </wpg:grpSpPr>
                        <wps:wsp>
                          <wps:cNvPr id="113" name="AutoShape 113"/>
                          <wps:cNvCnPr>
                            <a:cxnSpLocks noChangeShapeType="1"/>
                          </wps:cNvCnPr>
                          <wps:spPr bwMode="auto">
                            <a:xfrm>
                              <a:off x="8244" y="8850"/>
                              <a:ext cx="0" cy="547"/>
                            </a:xfrm>
                            <a:prstGeom prst="straightConnector1">
                              <a:avLst/>
                            </a:prstGeom>
                            <a:noFill/>
                            <a:ln w="9525">
                              <a:solidFill>
                                <a:srgbClr val="000000"/>
                              </a:solidFill>
                              <a:round/>
                              <a:tailEnd type="triangle" w="med" len="med"/>
                            </a:ln>
                          </wps:spPr>
                          <wps:bodyPr/>
                        </wps:wsp>
                        <wps:wsp>
                          <wps:cNvPr id="114" name="AutoShape 114"/>
                          <wps:cNvCnPr>
                            <a:cxnSpLocks noChangeShapeType="1"/>
                          </wps:cNvCnPr>
                          <wps:spPr bwMode="auto">
                            <a:xfrm>
                              <a:off x="6495" y="9397"/>
                              <a:ext cx="3315" cy="0"/>
                            </a:xfrm>
                            <a:prstGeom prst="straightConnector1">
                              <a:avLst/>
                            </a:prstGeom>
                            <a:noFill/>
                            <a:ln w="9525">
                              <a:solidFill>
                                <a:srgbClr val="000000"/>
                              </a:solidFill>
                              <a:round/>
                            </a:ln>
                          </wps:spPr>
                          <wps:bodyPr/>
                        </wps:wsp>
                        <wps:wsp>
                          <wps:cNvPr id="115" name="AutoShape 115"/>
                          <wps:cNvCnPr>
                            <a:cxnSpLocks noChangeShapeType="1"/>
                          </wps:cNvCnPr>
                          <wps:spPr bwMode="auto">
                            <a:xfrm>
                              <a:off x="6495" y="9397"/>
                              <a:ext cx="0" cy="277"/>
                            </a:xfrm>
                            <a:prstGeom prst="straightConnector1">
                              <a:avLst/>
                            </a:prstGeom>
                            <a:noFill/>
                            <a:ln w="9525">
                              <a:solidFill>
                                <a:srgbClr val="000000"/>
                              </a:solidFill>
                              <a:round/>
                              <a:tailEnd type="triangle" w="med" len="med"/>
                            </a:ln>
                          </wps:spPr>
                          <wps:bodyPr/>
                        </wps:wsp>
                        <wps:wsp>
                          <wps:cNvPr id="116" name="AutoShape 116"/>
                          <wps:cNvCnPr>
                            <a:cxnSpLocks noChangeShapeType="1"/>
                          </wps:cNvCnPr>
                          <wps:spPr bwMode="auto">
                            <a:xfrm>
                              <a:off x="9810" y="9397"/>
                              <a:ext cx="0" cy="277"/>
                            </a:xfrm>
                            <a:prstGeom prst="straightConnector1">
                              <a:avLst/>
                            </a:prstGeom>
                            <a:noFill/>
                            <a:ln w="9525">
                              <a:solidFill>
                                <a:srgbClr val="000000"/>
                              </a:solidFill>
                              <a:round/>
                              <a:tailEnd type="triangle" w="med" len="med"/>
                            </a:ln>
                          </wps:spPr>
                          <wps:bodyPr/>
                        </wps:wsp>
                      </wpg:grpSp>
                      <wps:wsp>
                        <wps:cNvPr id="117" name="AutoShape 117"/>
                        <wps:cNvCnPr>
                          <a:cxnSpLocks noChangeShapeType="1"/>
                        </wps:cNvCnPr>
                        <wps:spPr bwMode="auto">
                          <a:xfrm>
                            <a:off x="9660" y="9915"/>
                            <a:ext cx="0" cy="510"/>
                          </a:xfrm>
                          <a:prstGeom prst="straightConnector1">
                            <a:avLst/>
                          </a:prstGeom>
                          <a:noFill/>
                          <a:ln w="9525">
                            <a:solidFill>
                              <a:srgbClr val="000000"/>
                            </a:solidFill>
                            <a:round/>
                            <a:tailEnd type="triangle" w="med" len="med"/>
                          </a:ln>
                        </wps:spPr>
                        <wps:bodyPr/>
                      </wps:wsp>
                      <wps:wsp>
                        <wps:cNvPr id="118" name="AutoShape 118"/>
                        <wps:cNvCnPr>
                          <a:cxnSpLocks noChangeShapeType="1"/>
                        </wps:cNvCnPr>
                        <wps:spPr bwMode="auto">
                          <a:xfrm>
                            <a:off x="6675" y="9915"/>
                            <a:ext cx="1" cy="510"/>
                          </a:xfrm>
                          <a:prstGeom prst="straightConnector1">
                            <a:avLst/>
                          </a:prstGeom>
                          <a:noFill/>
                          <a:ln w="9525">
                            <a:solidFill>
                              <a:srgbClr val="000000"/>
                            </a:solidFill>
                            <a:round/>
                            <a:tailEnd type="triangle" w="med" len="med"/>
                          </a:ln>
                        </wps:spPr>
                        <wps:bodyPr/>
                      </wps:wsp>
                      <wps:wsp>
                        <wps:cNvPr id="119" name="AutoShape 119"/>
                        <wps:cNvCnPr>
                          <a:cxnSpLocks noChangeShapeType="1"/>
                        </wps:cNvCnPr>
                        <wps:spPr bwMode="auto">
                          <a:xfrm>
                            <a:off x="9702" y="11234"/>
                            <a:ext cx="0" cy="421"/>
                          </a:xfrm>
                          <a:prstGeom prst="straightConnector1">
                            <a:avLst/>
                          </a:prstGeom>
                          <a:noFill/>
                          <a:ln w="9525">
                            <a:solidFill>
                              <a:srgbClr val="000000"/>
                            </a:solidFill>
                            <a:round/>
                            <a:tailEnd type="triangle" w="med" len="med"/>
                          </a:ln>
                        </wps:spPr>
                        <wps:bodyPr/>
                      </wps:wsp>
                      <wps:wsp>
                        <wps:cNvPr id="120" name="AutoShape 120"/>
                        <wps:cNvCnPr>
                          <a:cxnSpLocks noChangeShapeType="1"/>
                        </wps:cNvCnPr>
                        <wps:spPr bwMode="auto">
                          <a:xfrm>
                            <a:off x="6675" y="11234"/>
                            <a:ext cx="0" cy="421"/>
                          </a:xfrm>
                          <a:prstGeom prst="straightConnector1">
                            <a:avLst/>
                          </a:prstGeom>
                          <a:noFill/>
                          <a:ln w="9525">
                            <a:solidFill>
                              <a:srgbClr val="000000"/>
                            </a:solidFill>
                            <a:round/>
                            <a:tailEnd type="triangle" w="med" len="med"/>
                          </a:ln>
                        </wps:spPr>
                        <wps:bodyPr/>
                      </wps:wsp>
                      <wps:wsp>
                        <wps:cNvPr id="121" name="AutoShape 121"/>
                        <wps:cNvCnPr>
                          <a:cxnSpLocks noChangeShapeType="1"/>
                        </wps:cNvCnPr>
                        <wps:spPr bwMode="auto">
                          <a:xfrm>
                            <a:off x="6675" y="12532"/>
                            <a:ext cx="0" cy="421"/>
                          </a:xfrm>
                          <a:prstGeom prst="straightConnector1">
                            <a:avLst/>
                          </a:prstGeom>
                          <a:noFill/>
                          <a:ln w="9525">
                            <a:solidFill>
                              <a:srgbClr val="000000"/>
                            </a:solidFill>
                            <a:round/>
                            <a:tailEnd type="triangle" w="med" len="med"/>
                          </a:ln>
                        </wps:spPr>
                        <wps:bodyPr/>
                      </wps:wsp>
                      <wps:wsp>
                        <wps:cNvPr id="122" name="AutoShape 122"/>
                        <wps:cNvCnPr>
                          <a:cxnSpLocks noChangeShapeType="1"/>
                        </wps:cNvCnPr>
                        <wps:spPr bwMode="auto">
                          <a:xfrm>
                            <a:off x="9660" y="12532"/>
                            <a:ext cx="0" cy="421"/>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7.55pt;margin-top:21.25pt;height:555.75pt;width:456.6pt;z-index:251660288;mso-width-relative:page;mso-height-relative:page;" coordorigin="1449,3105" coordsize="9132,11115" o:gfxdata="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HiwhfNoAAAALAQAADwAAAAAAAAABACAAAAAiAAAAZHJzL2Rvd25y&#10;ZXYueG1sUEsBAhQAFAAAAAgAh07iQNU+oP44CAAAb1UAAA4AAAAAAAAAAQAgAAAAKQEAAGRycy9l&#10;Mm9Eb2MueG1sUEsFBgAAAAAGAAYAWQEAANMLAAAAAA==&#10;">
                <o:lock v:ext="edit" aspectratio="f"/>
                <v:shape id="Text Box 86" o:spid="_x0000_s1026" o:spt="202" type="#_x0000_t202" style="position:absolute;left:6315;top:8085;height:525;width:3705;" fillcolor="#FFFFFF" filled="t" stroked="t" coordsize="21600,21600" o:gfxdata="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t3s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安排医生接诊</w:t>
                        </w:r>
                      </w:p>
                    </w:txbxContent>
                  </v:textbox>
                </v:shape>
                <v:shape id="Text Box 87" o:spid="_x0000_s1026" o:spt="202" type="#_x0000_t202" style="position:absolute;left:5577;top:9434;height:481;width:2253;" fillcolor="#FFFFFF" filled="t" stroked="t" coordsize="21600,21600" o:gfxdata="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fSK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患者需门诊诊治</w:t>
                        </w:r>
                      </w:p>
                    </w:txbxContent>
                  </v:textbox>
                </v:shape>
                <v:shape id="Text Box 88" o:spid="_x0000_s1026" o:spt="202" type="#_x0000_t202" style="position:absolute;left:5577;top:10425;height:809;width:2253;v-text-anchor:middle;" fillcolor="#FFFFFF" filled="t" stroked="t" coordsize="21600,21600" o:gfxdata="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H739twAAANsAAAAP&#10;AAAAAAAAAAEAIAAAACIAAABkcnMvZG93bnJldi54bWxQSwECFAAUAAAACACHTuJAMy8FnjsAAAA5&#10;AAAAEAAAAAAAAAABACAAAAAGAQAAZHJzL3NoYXBleG1sLnhtbFBLBQYAAAAABgAGAFsBAACwAwAA&#10;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患者进行门诊</w:t>
                        </w:r>
                      </w:p>
                      <w:p>
                        <w:pPr>
                          <w:spacing w:line="276" w:lineRule="auto"/>
                          <w:jc w:val="center"/>
                          <w:rPr>
                            <w:rFonts w:asciiTheme="minorEastAsia" w:hAnsiTheme="minorEastAsia"/>
                            <w:szCs w:val="21"/>
                          </w:rPr>
                        </w:pPr>
                        <w:r>
                          <w:rPr>
                            <w:rFonts w:hint="eastAsia" w:asciiTheme="minorEastAsia" w:hAnsiTheme="minorEastAsia"/>
                            <w:szCs w:val="21"/>
                          </w:rPr>
                          <w:t>诊治</w:t>
                        </w:r>
                      </w:p>
                    </w:txbxContent>
                  </v:textbox>
                </v:shape>
                <v:shape id="Text Box 89" o:spid="_x0000_s1026" o:spt="202" type="#_x0000_t202" style="position:absolute;left:5577;top:11655;height:877;width:2253;" fillcolor="#FFFFFF" filled="t" stroked="t" coordsize="21600,21600" o:gfxdata="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h02/&#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明确诊断，确定治疗</w:t>
                        </w:r>
                      </w:p>
                      <w:p>
                        <w:pPr>
                          <w:spacing w:line="276" w:lineRule="auto"/>
                          <w:jc w:val="left"/>
                          <w:rPr>
                            <w:rFonts w:asciiTheme="minorEastAsia" w:hAnsiTheme="minorEastAsia"/>
                            <w:szCs w:val="21"/>
                          </w:rPr>
                        </w:pPr>
                        <w:r>
                          <w:rPr>
                            <w:rFonts w:hint="eastAsia" w:asciiTheme="minorEastAsia" w:hAnsiTheme="minorEastAsia"/>
                            <w:szCs w:val="21"/>
                          </w:rPr>
                          <w:t>方案，完成门诊转诊</w:t>
                        </w:r>
                      </w:p>
                    </w:txbxContent>
                  </v:textbox>
                </v:shape>
                <v:shape id="Text Box 90" o:spid="_x0000_s1026" o:spt="202" type="#_x0000_t202" style="position:absolute;left:5577;top:12953;height:1267;width:2253;" fillcolor="#FFFFFF" filled="t" stroked="t" coordsize="21600,21600" o:gfxdata="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X3I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left"/>
                          <w:rPr>
                            <w:rFonts w:asciiTheme="minorEastAsia" w:hAnsiTheme="minorEastAsia"/>
                            <w:szCs w:val="21"/>
                          </w:rPr>
                        </w:pPr>
                        <w:r>
                          <w:rPr>
                            <w:rFonts w:hint="eastAsia" w:asciiTheme="minorEastAsia" w:hAnsiTheme="minorEastAsia"/>
                            <w:szCs w:val="21"/>
                          </w:rPr>
                          <w:t>门诊医生填写双向转</w:t>
                        </w:r>
                      </w:p>
                      <w:p>
                        <w:pPr>
                          <w:spacing w:line="276" w:lineRule="auto"/>
                          <w:jc w:val="left"/>
                          <w:rPr>
                            <w:rFonts w:asciiTheme="minorEastAsia" w:hAnsiTheme="minorEastAsia"/>
                            <w:szCs w:val="21"/>
                          </w:rPr>
                        </w:pPr>
                        <w:r>
                          <w:rPr>
                            <w:rFonts w:hint="eastAsia" w:asciiTheme="minorEastAsia" w:hAnsiTheme="minorEastAsia"/>
                            <w:szCs w:val="21"/>
                          </w:rPr>
                          <w:t>诊下转单，提出治疗</w:t>
                        </w:r>
                      </w:p>
                      <w:p>
                        <w:pPr>
                          <w:spacing w:line="276" w:lineRule="auto"/>
                          <w:jc w:val="left"/>
                          <w:rPr>
                            <w:rFonts w:asciiTheme="minorEastAsia" w:hAnsiTheme="minorEastAsia"/>
                            <w:szCs w:val="21"/>
                          </w:rPr>
                        </w:pPr>
                        <w:r>
                          <w:rPr>
                            <w:rFonts w:hint="eastAsia" w:asciiTheme="minorEastAsia" w:hAnsiTheme="minorEastAsia"/>
                            <w:szCs w:val="21"/>
                          </w:rPr>
                          <w:t>意见及建议上交社区</w:t>
                        </w:r>
                      </w:p>
                    </w:txbxContent>
                  </v:textbox>
                </v:shape>
                <v:shape id="Text Box 91" o:spid="_x0000_s1026" o:spt="202" type="#_x0000_t202" style="position:absolute;left:8394;top:9434;height:481;width:2166;" fillcolor="#FFFFFF" filled="t" stroked="t" coordsize="21600,21600" o:gfxdata="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9t5G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76" w:lineRule="auto"/>
                          <w:jc w:val="center"/>
                        </w:pPr>
                        <w:r>
                          <w:rPr>
                            <w:rFonts w:hint="eastAsia" w:asciiTheme="minorEastAsia" w:hAnsiTheme="minorEastAsia"/>
                            <w:szCs w:val="21"/>
                          </w:rPr>
                          <w:t>患者需住院</w:t>
                        </w:r>
                      </w:p>
                    </w:txbxContent>
                  </v:textbox>
                </v:shape>
                <v:shape id="Text Box 92" o:spid="_x0000_s1026" o:spt="202" type="#_x0000_t202" style="position:absolute;left:8442;top:10425;height:809;width:2139;v-text-anchor:middle;" fillcolor="#FFFFFF" filled="t" stroked="t" coordsize="21600,21600" o:gfxdata="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Lhz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安排转诊患者</w:t>
                        </w:r>
                      </w:p>
                      <w:p>
                        <w:pPr>
                          <w:spacing w:line="276" w:lineRule="auto"/>
                          <w:jc w:val="center"/>
                          <w:rPr>
                            <w:rFonts w:asciiTheme="minorEastAsia" w:hAnsiTheme="minorEastAsia"/>
                            <w:szCs w:val="21"/>
                          </w:rPr>
                        </w:pPr>
                        <w:r>
                          <w:rPr>
                            <w:rFonts w:hint="eastAsia" w:asciiTheme="minorEastAsia" w:hAnsiTheme="minorEastAsia"/>
                            <w:szCs w:val="21"/>
                          </w:rPr>
                          <w:t>住院治疗</w:t>
                        </w:r>
                      </w:p>
                    </w:txbxContent>
                  </v:textbox>
                </v:shape>
                <v:shape id="Text Box 93" o:spid="_x0000_s1026" o:spt="202" type="#_x0000_t202" style="position:absolute;left:8394;top:11655;height:877;width:2166;" fillcolor="#FFFFFF" filled="t" stroked="t" coordsize="21600,21600" o:gfxdata="UEsDBAoAAAAAAIdO4kAAAAAAAAAAAAAAAAAEAAAAZHJzL1BLAwQUAAAACACHTuJAos8mer4AAADb&#10;AAAADwAAAGRycy9kb3ducmV2LnhtbEWPT2sCMRTE70K/Q3iF3jSrpd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s8me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患者病情稳定符</w:t>
                        </w:r>
                      </w:p>
                      <w:p>
                        <w:pPr>
                          <w:spacing w:line="276" w:lineRule="auto"/>
                          <w:jc w:val="center"/>
                          <w:rPr>
                            <w:rFonts w:asciiTheme="minorEastAsia" w:hAnsiTheme="minorEastAsia"/>
                            <w:szCs w:val="21"/>
                          </w:rPr>
                        </w:pPr>
                        <w:r>
                          <w:rPr>
                            <w:rFonts w:hint="eastAsia" w:asciiTheme="minorEastAsia" w:hAnsiTheme="minorEastAsia"/>
                            <w:szCs w:val="21"/>
                          </w:rPr>
                          <w:t>合转回社区指征</w:t>
                        </w:r>
                      </w:p>
                    </w:txbxContent>
                  </v:textbox>
                </v:shape>
                <v:shape id="Text Box 94" o:spid="_x0000_s1026" o:spt="202" type="#_x0000_t202" style="position:absolute;left:8378;top:12953;height:1235;width:2182;" fillcolor="#FFFFFF" filled="t" stroked="t" coordsize="21600,21600" o:gfxdata="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Sa+Dr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left"/>
                          <w:rPr>
                            <w:rFonts w:asciiTheme="minorEastAsia" w:hAnsiTheme="minorEastAsia"/>
                            <w:szCs w:val="21"/>
                          </w:rPr>
                        </w:pPr>
                        <w:r>
                          <w:rPr>
                            <w:rFonts w:hint="eastAsia" w:asciiTheme="minorEastAsia" w:hAnsiTheme="minorEastAsia"/>
                            <w:szCs w:val="21"/>
                          </w:rPr>
                          <w:t>住院医生填写出院</w:t>
                        </w:r>
                      </w:p>
                      <w:p>
                        <w:pPr>
                          <w:spacing w:line="276" w:lineRule="auto"/>
                          <w:jc w:val="left"/>
                          <w:rPr>
                            <w:rFonts w:asciiTheme="minorEastAsia" w:hAnsiTheme="minorEastAsia"/>
                            <w:szCs w:val="21"/>
                          </w:rPr>
                        </w:pPr>
                        <w:r>
                          <w:rPr>
                            <w:rFonts w:hint="eastAsia" w:asciiTheme="minorEastAsia" w:hAnsiTheme="minorEastAsia"/>
                            <w:szCs w:val="21"/>
                          </w:rPr>
                          <w:t>小结，提出治疗意</w:t>
                        </w:r>
                      </w:p>
                      <w:p>
                        <w:pPr>
                          <w:spacing w:line="276" w:lineRule="auto"/>
                          <w:jc w:val="left"/>
                          <w:rPr>
                            <w:rFonts w:asciiTheme="minorEastAsia" w:hAnsiTheme="minorEastAsia"/>
                            <w:szCs w:val="21"/>
                          </w:rPr>
                        </w:pPr>
                        <w:r>
                          <w:rPr>
                            <w:rFonts w:hint="eastAsia" w:asciiTheme="minorEastAsia" w:hAnsiTheme="minorEastAsia"/>
                            <w:szCs w:val="21"/>
                          </w:rPr>
                          <w:t>见及建议上交社区</w:t>
                        </w:r>
                      </w:p>
                    </w:txbxContent>
                  </v:textbox>
                </v:shape>
                <v:shape id="Text Box 95" o:spid="_x0000_s1026" o:spt="202" type="#_x0000_t202" style="position:absolute;left:1470;top:7095;height:518;width:9111;" fillcolor="#FFFFFF" filled="t" stroked="t" coordsize="21600,21600" o:gfxdata="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obl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b/>
                            <w:color w:val="FF0000"/>
                            <w:szCs w:val="21"/>
                          </w:rPr>
                          <w:t xml:space="preserve">                      </w:t>
                        </w:r>
                        <w:r>
                          <w:rPr>
                            <w:rFonts w:hint="eastAsia" w:asciiTheme="minorEastAsia" w:hAnsiTheme="minorEastAsia"/>
                            <w:b/>
                            <w:color w:val="auto"/>
                            <w:szCs w:val="21"/>
                            <w:lang w:val="en-US" w:eastAsia="zh-CN"/>
                          </w:rPr>
                          <w:t>宝坻区人民医院</w:t>
                        </w:r>
                        <w:r>
                          <w:rPr>
                            <w:rFonts w:hint="eastAsia" w:asciiTheme="minorEastAsia" w:hAnsiTheme="minorEastAsia"/>
                            <w:color w:val="auto"/>
                            <w:szCs w:val="21"/>
                          </w:rPr>
                          <w:t xml:space="preserve">   </w:t>
                        </w:r>
                        <w:r>
                          <w:rPr>
                            <w:rFonts w:hint="eastAsia" w:asciiTheme="minorEastAsia" w:hAnsiTheme="minorEastAsia"/>
                            <w:szCs w:val="21"/>
                          </w:rPr>
                          <w:t xml:space="preserve">                                                                                                                                                                                                                                                                                                                                                                                                                                                                                                                                                           </w:t>
                        </w:r>
                      </w:p>
                    </w:txbxContent>
                  </v:textbox>
                </v:shape>
                <v:shape id="AutoShape 96" o:spid="_x0000_s1026" o:spt="32" type="#_x0000_t32" style="position:absolute;left:8244;top:6623;height:472;width:6;" filled="f" stroked="t" coordsize="21600,21600" o:gfxdata="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rXT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97" o:spid="_x0000_s1026" o:spt="32" type="#_x0000_t32" style="position:absolute;left:3094;top:4860;flip:y;height:2235;width:1;" filled="f" stroked="t" coordsize="21600,21600" o:gfxdata="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nv1CvQAA&#10;ANsAAAAPAAAAAAAAAAEAIAAAACIAAABkcnMvZG93bnJldi54bWxQSwECFAAUAAAACACHTuJAMy8F&#10;njsAAAA5AAAAEAAAAAAAAAABACAAAAAMAQAAZHJzL3NoYXBleG1sLnhtbFBLBQYAAAAABgAGAFsB&#10;AAC2AwAAAAA=&#10;">
                  <v:fill on="f" focussize="0,0"/>
                  <v:stroke weight="0.25pt" color="#000000" joinstyle="round" dashstyle="dashDot" endarrow="block"/>
                  <v:imagedata o:title=""/>
                  <o:lock v:ext="edit" aspectratio="f"/>
                </v:shape>
                <v:shape id="Text Box 98" o:spid="_x0000_s1026" o:spt="202" type="#_x0000_t202" style="position:absolute;left:5745;top:6105;height:518;width:4836;" fillcolor="#FFFFFF" filled="t" stroked="t" coordsize="21600,21600" o:gfxdata="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u0C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pacing w:line="276" w:lineRule="auto"/>
                          <w:jc w:val="center"/>
                          <w:rPr>
                            <w:rFonts w:asciiTheme="minorEastAsia" w:hAnsiTheme="minorEastAsia"/>
                            <w:szCs w:val="21"/>
                          </w:rPr>
                        </w:pPr>
                        <w:r>
                          <w:rPr>
                            <w:rFonts w:hint="eastAsia" w:asciiTheme="minorEastAsia" w:hAnsiTheme="minorEastAsia"/>
                            <w:szCs w:val="21"/>
                          </w:rPr>
                          <w:t>患者持双向转诊单到</w:t>
                        </w:r>
                        <w:r>
                          <w:rPr>
                            <w:rFonts w:hint="eastAsia" w:asciiTheme="minorEastAsia" w:hAnsiTheme="minorEastAsia"/>
                            <w:szCs w:val="21"/>
                            <w:lang w:val="en-US" w:eastAsia="zh-CN"/>
                          </w:rPr>
                          <w:t>宝坻区人民</w:t>
                        </w:r>
                        <w:r>
                          <w:rPr>
                            <w:rFonts w:hint="eastAsia" w:asciiTheme="minorEastAsia" w:hAnsiTheme="minorEastAsia"/>
                            <w:szCs w:val="21"/>
                          </w:rPr>
                          <w:t>医院就诊</w:t>
                        </w:r>
                      </w:p>
                    </w:txbxContent>
                  </v:textbox>
                </v:shape>
                <v:shape id="AutoShape 99" o:spid="_x0000_s1026" o:spt="32" type="#_x0000_t32" style="position:absolute;left:8259;top:5607;height:498;width:15;" filled="f" stroked="t" coordsize="21600,21600" o:gfxdata="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VDP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id="Group 100" o:spid="_x0000_s1026" o:spt="203" style="position:absolute;left:1449;top:3105;height:2502;width:9105;" coordorigin="1449,3105" coordsize="9105,2502" o:gfxdata="UEsDBAoAAAAAAIdO4kAAAAAAAAAAAAAAAAAEAAAAZHJzL1BLAwQUAAAACACHTuJAjZqd0b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Nmp3RvwAAANwAAAAPAAAAAAAAAAEAIAAAACIAAABkcnMvZG93bnJldi54&#10;bWxQSwECFAAUAAAACACHTuJAMy8FnjsAAAA5AAAAFQAAAAAAAAABACAAAAAOAQAAZHJzL2dyb3Vw&#10;c2hhcGV4bWwueG1sUEsFBgAAAAAGAAYAYAEAAMsDAAAAAA==&#10;">
                  <o:lock v:ext="edit" aspectratio="f"/>
                  <v:shape id="Text Box 101" o:spid="_x0000_s1026" o:spt="202" type="#_x0000_t202" style="position:absolute;left:1449;top:3975;height:885;width:3060;" fillcolor="#FFFFFF" filled="t" stroked="t" coordsize="21600,21600" o:gfxdata="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p4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lang w:val="en-US" w:eastAsia="zh-CN"/>
                            </w:rPr>
                            <w:t>卫生院</w:t>
                          </w:r>
                          <w:r>
                            <w:rPr>
                              <w:rFonts w:hint="eastAsia" w:asciiTheme="minorEastAsia" w:hAnsiTheme="minorEastAsia"/>
                              <w:szCs w:val="21"/>
                            </w:rPr>
                            <w:t>责任医生</w:t>
                          </w:r>
                        </w:p>
                      </w:txbxContent>
                    </v:textbox>
                  </v:shape>
                  <v:shape id="Text Box 102" o:spid="_x0000_s1026" o:spt="202" type="#_x0000_t202" style="position:absolute;left:5718;top:3105;height:525;width:4836;v-text-anchor:middle;" fillcolor="#FFFFFF" filled="t" stroked="t" coordsize="21600,21600" o:gfxdata="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nargAAADc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w:txbxContent>
                        <w:p>
                          <w:pPr>
                            <w:spacing w:line="276" w:lineRule="auto"/>
                            <w:jc w:val="center"/>
                            <w:rPr>
                              <w:rFonts w:asciiTheme="minorEastAsia" w:hAnsiTheme="minorEastAsia"/>
                              <w:szCs w:val="21"/>
                            </w:rPr>
                          </w:pPr>
                          <w:r>
                            <w:rPr>
                              <w:rFonts w:hint="eastAsia" w:asciiTheme="minorEastAsia" w:hAnsiTheme="minorEastAsia"/>
                              <w:szCs w:val="21"/>
                            </w:rPr>
                            <w:t>接诊符合双向转诊指征的患者</w:t>
                          </w:r>
                        </w:p>
                      </w:txbxContent>
                    </v:textbox>
                  </v:shape>
                  <v:shape id="Text Box 103" o:spid="_x0000_s1026" o:spt="202" type="#_x0000_t202" style="position:absolute;left:5718;top:4115;height:505;width:4836;" fillcolor="#FFFFFF" filled="t" stroked="t" coordsize="21600,21600" o:gfxdata="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cpd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spacing w:line="276" w:lineRule="auto"/>
                            <w:jc w:val="center"/>
                            <w:rPr>
                              <w:rFonts w:asciiTheme="minorEastAsia" w:hAnsiTheme="minorEastAsia"/>
                              <w:sz w:val="26"/>
                              <w:szCs w:val="26"/>
                            </w:rPr>
                          </w:pPr>
                          <w:r>
                            <w:rPr>
                              <w:rFonts w:hint="eastAsia" w:asciiTheme="minorEastAsia" w:hAnsiTheme="minorEastAsia"/>
                              <w:szCs w:val="21"/>
                            </w:rPr>
                            <w:t>填写双向转诊上转单</w:t>
                          </w:r>
                        </w:p>
                      </w:txbxContent>
                    </v:textbox>
                  </v:shape>
                  <v:shape id="AutoShape 104" o:spid="_x0000_s1026" o:spt="32" type="#_x0000_t32" style="position:absolute;left:8244;top:3630;height:485;width:15;" filled="f" stroked="t" coordsize="21600,21600" o:gfxdata="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Hzwy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Text Box 105" o:spid="_x0000_s1026" o:spt="202" type="#_x0000_t202" style="position:absolute;left:5724;top:5135;height:472;width:4830;" fillcolor="#FFFFFF" filled="t" stroked="t" coordsize="21600,21600" o:gfxdata="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Hmpr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snapToGrid w:val="0"/>
                            <w:spacing w:line="276" w:lineRule="auto"/>
                            <w:jc w:val="center"/>
                            <w:rPr>
                              <w:rFonts w:asciiTheme="minorEastAsia" w:hAnsiTheme="minorEastAsia"/>
                              <w:szCs w:val="21"/>
                            </w:rPr>
                          </w:pPr>
                          <w:r>
                            <w:rPr>
                              <w:rFonts w:hint="eastAsia" w:asciiTheme="minorEastAsia" w:hAnsiTheme="minorEastAsia"/>
                              <w:szCs w:val="21"/>
                            </w:rPr>
                            <w:t>向患者交待双向转诊注意事项</w:t>
                          </w:r>
                        </w:p>
                      </w:txbxContent>
                    </v:textbox>
                  </v:shape>
                  <v:shape id="AutoShape 106" o:spid="_x0000_s1026" o:spt="32" type="#_x0000_t32" style="position:absolute;left:8274;top:4620;height:515;width:0;" filled="f" stroked="t" coordsize="21600,21600" o:gfxdata="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Z9OC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07" o:spid="_x0000_s1026" o:spt="32" type="#_x0000_t32" style="position:absolute;left:5274;top:3411;height:1;width:444;" filled="f" stroked="t" coordsize="21600,21600" o:gfxdata="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qqmJugAAANw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108" o:spid="_x0000_s1026" o:spt="32" type="#_x0000_t32" style="position:absolute;left:5274;top:5384;height:1;width:444;" filled="f" stroked="t" coordsize="21600,21600" o:gfxdata="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U9+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shape>
                  <v:shape id="AutoShape 109" o:spid="_x0000_s1026" o:spt="32" type="#_x0000_t32" style="position:absolute;left:5280;top:3412;height:1972;width:6;" filled="f" stroked="t" coordsize="21600,21600" o:gfxdata="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5mGC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0" o:spid="_x0000_s1026" o:spt="32" type="#_x0000_t32" style="position:absolute;left:4530;top:4350;height:0;width:1215;" filled="f" stroked="t" coordsize="21600,21600" o:gfxdata="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qcg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shape>
                </v:group>
                <v:shape id="AutoShape 111" o:spid="_x0000_s1026" o:spt="32" type="#_x0000_t32" style="position:absolute;left:8244;top:7613;height:472;width:0;" filled="f" stroked="t" coordsize="21600,21600" o:gfxdata="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6fp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group id="Group 112" o:spid="_x0000_s1026" o:spt="203" style="position:absolute;left:6675;top:8610;height:824;width:2985;" coordorigin="6495,8850" coordsize="3315,824"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shape id="AutoShape 113" o:spid="_x0000_s1026" o:spt="32" type="#_x0000_t32" style="position:absolute;left:8244;top:8850;height:547;width:0;" filled="f" stroked="t" coordsize="21600,21600" o:gfxdata="UEsDBAoAAAAAAIdO4kAAAAAAAAAAAAAAAAAEAAAAZHJzL1BLAwQUAAAACACHTuJAv3fBpbwAAADc&#10;AAAADwAAAGRycy9kb3ducmV2LnhtbEVPS2sCMRC+F/wPYYTeanYtLO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3waW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4" o:spid="_x0000_s1026" o:spt="32" type="#_x0000_t32" style="position:absolute;left:6495;top:9397;height:0;width:3315;" filled="f" stroked="t" coordsize="21600,21600" o:gfxdata="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qhoSO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115" o:spid="_x0000_s1026" o:spt="32" type="#_x0000_t32" style="position:absolute;left:6495;top:9397;height:277;width:0;" filled="f" stroked="t" coordsize="21600,21600" o:gfxdata="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Eq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6" o:spid="_x0000_s1026" o:spt="32" type="#_x0000_t32" style="position:absolute;left:9810;top:9397;height:277;width:0;" filled="f" stroked="t" coordsize="21600,21600" o:gfxdata="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8AYj2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v:shape id="AutoShape 117" o:spid="_x0000_s1026" o:spt="32" type="#_x0000_t32" style="position:absolute;left:9660;top:9915;height:510;width:0;" filled="f" stroked="t" coordsize="21600,21600" o:gfxdata="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Mx6a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18" o:spid="_x0000_s1026" o:spt="32" type="#_x0000_t32" style="position:absolute;left:6675;top:9915;height:510;width:1;" filled="f" stroked="t" coordsize="21600,21600" o:gfxdata="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TU9S/&#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19" o:spid="_x0000_s1026" o:spt="32" type="#_x0000_t32" style="position:absolute;left:9702;top:11234;height:421;width:0;" filled="f" stroked="t" coordsize="21600,21600" o:gfxdata="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f9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0" o:spid="_x0000_s1026" o:spt="32" type="#_x0000_t32" style="position:absolute;left:6675;top:11234;height:421;width:0;" filled="f" stroked="t" coordsize="21600,21600" o:gfxdata="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Jl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21" o:spid="_x0000_s1026" o:spt="32" type="#_x0000_t32" style="position:absolute;left:6675;top:12532;height:421;width:0;" filled="f" stroked="t" coordsize="21600,21600" o:gfxdata="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FMP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AutoShape 122" o:spid="_x0000_s1026" o:spt="32" type="#_x0000_t32" style="position:absolute;left:9660;top:12532;height:421;width:0;" filled="f" stroked="t" coordsize="21600,21600" o:gfxdata="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5XroO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group>
            </w:pict>
          </mc:Fallback>
        </mc:AlternateContent>
      </w:r>
      <w:r>
        <w:rPr>
          <w:rFonts w:hint="eastAsia" w:ascii="微软雅黑" w:hAnsi="微软雅黑" w:eastAsia="微软雅黑" w:cs="微软雅黑"/>
          <w:sz w:val="21"/>
          <w:szCs w:val="21"/>
        </w:rPr>
        <w:t xml:space="preserve">    </w:t>
      </w:r>
    </w:p>
    <w:p>
      <w:pPr>
        <w:spacing w:line="500" w:lineRule="exact"/>
        <w:jc w:val="left"/>
        <w:rPr>
          <w:rFonts w:hint="eastAsia" w:ascii="微软雅黑" w:hAnsi="微软雅黑" w:eastAsia="微软雅黑" w:cs="微软雅黑"/>
          <w:sz w:val="21"/>
          <w:szCs w:val="21"/>
        </w:rPr>
      </w:pPr>
      <w:r>
        <w:rPr>
          <w:rFonts w:hint="eastAsia" w:ascii="微软雅黑" w:hAnsi="微软雅黑" w:eastAsia="微软雅黑" w:cs="微软雅黑"/>
          <w:sz w:val="21"/>
          <w:szCs w:val="21"/>
        </w:rPr>
        <w:t xml:space="preserve">           </w:t>
      </w:r>
    </w:p>
    <w:p>
      <w:pPr>
        <w:tabs>
          <w:tab w:val="left" w:pos="740"/>
        </w:tabs>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ind w:firstLine="420" w:firstLineChars="200"/>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sz w:val="21"/>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14:textFill>
            <w14:solidFill>
              <w14:schemeClr w14:val="tx1"/>
            </w14:solidFill>
          </w14:textFill>
        </w:rPr>
      </w:pPr>
      <w:bookmarkStart w:id="1" w:name="_GoBack"/>
      <w:bookmarkEnd w:id="1"/>
      <w:r>
        <w:rPr>
          <w:rFonts w:hint="eastAsia" w:ascii="微软雅黑" w:hAnsi="微软雅黑" w:eastAsia="微软雅黑" w:cs="微软雅黑"/>
          <w:b w:val="0"/>
          <w:bCs/>
          <w:color w:val="000000" w:themeColor="text1"/>
          <w:sz w:val="21"/>
          <w:szCs w:val="21"/>
          <w:lang w:val="en-US" w:eastAsia="zh-CN"/>
          <w14:textFill>
            <w14:solidFill>
              <w14:schemeClr w14:val="tx1"/>
            </w14:solidFill>
          </w14:textFill>
        </w:rPr>
        <w:t>十</w:t>
      </w:r>
      <w:r>
        <w:rPr>
          <w:rFonts w:hint="eastAsia" w:ascii="微软雅黑" w:hAnsi="微软雅黑" w:eastAsia="微软雅黑" w:cs="微软雅黑"/>
          <w:b w:val="0"/>
          <w:bCs/>
          <w:color w:val="000000" w:themeColor="text1"/>
          <w:sz w:val="21"/>
          <w:szCs w:val="21"/>
          <w:lang w:eastAsia="zh-CN"/>
          <w14:textFill>
            <w14:solidFill>
              <w14:schemeClr w14:val="tx1"/>
            </w14:solidFill>
          </w14:textFill>
        </w:rPr>
        <w:t>、</w:t>
      </w:r>
      <w:r>
        <w:rPr>
          <w:rFonts w:hint="eastAsia" w:ascii="微软雅黑" w:hAnsi="微软雅黑" w:eastAsia="微软雅黑" w:cs="微软雅黑"/>
          <w:b w:val="0"/>
          <w:bCs/>
          <w:color w:val="000000" w:themeColor="text1"/>
          <w:sz w:val="21"/>
          <w:szCs w:val="21"/>
          <w:highlight w:val="none"/>
          <w14:textFill>
            <w14:solidFill>
              <w14:schemeClr w14:val="tx1"/>
            </w14:solidFill>
          </w14:textFill>
        </w:rPr>
        <w:t>服务时间</w:t>
      </w:r>
      <w:r>
        <w:rPr>
          <w:rFonts w:hint="eastAsia" w:ascii="微软雅黑" w:hAnsi="微软雅黑" w:eastAsia="微软雅黑" w:cs="微软雅黑"/>
          <w:b w:val="0"/>
          <w:bCs/>
          <w:color w:val="000000" w:themeColor="text1"/>
          <w:sz w:val="21"/>
          <w:szCs w:val="21"/>
          <w:highlight w:val="none"/>
          <w:lang w:eastAsia="zh-CN"/>
          <w14:textFill>
            <w14:solidFill>
              <w14:schemeClr w14:val="tx1"/>
            </w14:solidFill>
          </w14:textFill>
        </w:rPr>
        <w:t>：</w:t>
      </w:r>
    </w:p>
    <w:p>
      <w:pPr>
        <w:keepNext w:val="0"/>
        <w:keepLines w:val="0"/>
        <w:pageBreakBefore w:val="0"/>
        <w:widowControl w:val="0"/>
        <w:tabs>
          <w:tab w:val="left" w:pos="750"/>
        </w:tabs>
        <w:kinsoku/>
        <w:wordWrap/>
        <w:overflowPunct/>
        <w:topLinePunct w:val="0"/>
        <w:autoSpaceDE/>
        <w:autoSpaceDN/>
        <w:bidi w:val="0"/>
        <w:adjustRightInd/>
        <w:snapToGrid/>
        <w:spacing w:line="560" w:lineRule="exact"/>
        <w:ind w:firstLine="420" w:firstLineChars="200"/>
        <w:textAlignment w:val="auto"/>
        <w:rPr>
          <w:rFonts w:hint="eastAsia" w:ascii="微软雅黑" w:hAnsi="微软雅黑" w:eastAsia="微软雅黑" w:cs="微软雅黑"/>
          <w:b w:val="0"/>
          <w:bCs/>
          <w:color w:val="000000" w:themeColor="text1"/>
          <w:sz w:val="21"/>
          <w:szCs w:val="21"/>
          <w:highlight w:val="none"/>
          <w:lang w:val="en-US" w:eastAsia="zh-CN"/>
          <w14:textFill>
            <w14:solidFill>
              <w14:schemeClr w14:val="tx1"/>
            </w14:solidFill>
          </w14:textFill>
        </w:rPr>
      </w:pPr>
      <w:r>
        <w:rPr>
          <w:rFonts w:hint="eastAsia" w:ascii="微软雅黑" w:hAnsi="微软雅黑" w:eastAsia="微软雅黑" w:cs="微软雅黑"/>
          <w:sz w:val="21"/>
          <w:szCs w:val="21"/>
        </w:rPr>
        <w:t>工作时间：8</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00-16:30</w:t>
      </w:r>
      <w:r>
        <w:rPr>
          <w:rFonts w:hint="eastAsia" w:ascii="微软雅黑" w:hAnsi="微软雅黑" w:eastAsia="微软雅黑" w:cs="微软雅黑"/>
          <w:sz w:val="21"/>
          <w:szCs w:val="21"/>
          <w:lang w:val="en-US" w:eastAsia="zh-CN"/>
        </w:rPr>
        <w:t>。</w:t>
      </w:r>
      <w:r>
        <w:rPr>
          <w:rFonts w:hint="eastAsia" w:ascii="微软雅黑" w:hAnsi="微软雅黑" w:eastAsia="微软雅黑" w:cs="微软雅黑"/>
          <w:sz w:val="21"/>
          <w:szCs w:val="21"/>
        </w:rPr>
        <w:t>无假日门诊。</w:t>
      </w:r>
    </w:p>
    <w:sectPr>
      <w:footerReference r:id="rId3" w:type="default"/>
      <w:pgSz w:w="11906" w:h="16838"/>
      <w:pgMar w:top="2098" w:right="1474" w:bottom="1984" w:left="1587" w:header="851" w:footer="1587"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uhIZC5gEAAMcD&#10;AAAOAAAAAAAAAAEAIAAAAB8BAABkcnMvZTJvRG9jLnhtbFBLBQYAAAAABgAGAFkBAAB3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F9872A"/>
    <w:multiLevelType w:val="singleLevel"/>
    <w:tmpl w:val="E0F9872A"/>
    <w:lvl w:ilvl="0" w:tentative="0">
      <w:start w:val="2"/>
      <w:numFmt w:val="chineseCounting"/>
      <w:suff w:val="nothing"/>
      <w:lvlText w:val="（%1）"/>
      <w:lvlJc w:val="left"/>
      <w:rPr>
        <w:rFonts w:hint="eastAsia"/>
      </w:rPr>
    </w:lvl>
  </w:abstractNum>
  <w:abstractNum w:abstractNumId="1">
    <w:nsid w:val="F5254BE6"/>
    <w:multiLevelType w:val="singleLevel"/>
    <w:tmpl w:val="F5254BE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zMTJhNThjODBjY2VlMmMwMmYzMWMzYzc3ZTU5MmEifQ=="/>
  </w:docVars>
  <w:rsids>
    <w:rsidRoot w:val="4E8E0D5D"/>
    <w:rsid w:val="003357D8"/>
    <w:rsid w:val="00494FFB"/>
    <w:rsid w:val="004F5239"/>
    <w:rsid w:val="00615EA1"/>
    <w:rsid w:val="008D0E37"/>
    <w:rsid w:val="010C299E"/>
    <w:rsid w:val="013C690E"/>
    <w:rsid w:val="016043AA"/>
    <w:rsid w:val="01854DF6"/>
    <w:rsid w:val="01904F18"/>
    <w:rsid w:val="01E52B01"/>
    <w:rsid w:val="01E66FA5"/>
    <w:rsid w:val="02672DC5"/>
    <w:rsid w:val="027654C7"/>
    <w:rsid w:val="02866093"/>
    <w:rsid w:val="028B6241"/>
    <w:rsid w:val="028E13EB"/>
    <w:rsid w:val="02B250DA"/>
    <w:rsid w:val="02B41F9E"/>
    <w:rsid w:val="02F0175E"/>
    <w:rsid w:val="02F56D74"/>
    <w:rsid w:val="02F96864"/>
    <w:rsid w:val="031B7630"/>
    <w:rsid w:val="032338E1"/>
    <w:rsid w:val="03265180"/>
    <w:rsid w:val="03294BC4"/>
    <w:rsid w:val="03353D51"/>
    <w:rsid w:val="033A6423"/>
    <w:rsid w:val="033D1DCF"/>
    <w:rsid w:val="036C617D"/>
    <w:rsid w:val="036D4CFA"/>
    <w:rsid w:val="03764359"/>
    <w:rsid w:val="037F1DDC"/>
    <w:rsid w:val="03E01910"/>
    <w:rsid w:val="03E601EE"/>
    <w:rsid w:val="040C0819"/>
    <w:rsid w:val="04267BE9"/>
    <w:rsid w:val="044163B3"/>
    <w:rsid w:val="04572F0C"/>
    <w:rsid w:val="04691DDD"/>
    <w:rsid w:val="04730898"/>
    <w:rsid w:val="047B7DC8"/>
    <w:rsid w:val="048D2738"/>
    <w:rsid w:val="04A668AD"/>
    <w:rsid w:val="04A7196A"/>
    <w:rsid w:val="04B74C29"/>
    <w:rsid w:val="04D94B9F"/>
    <w:rsid w:val="04ED08EF"/>
    <w:rsid w:val="04FC088E"/>
    <w:rsid w:val="04FC263C"/>
    <w:rsid w:val="051D49E5"/>
    <w:rsid w:val="054B711F"/>
    <w:rsid w:val="05542478"/>
    <w:rsid w:val="05690402"/>
    <w:rsid w:val="056D0835"/>
    <w:rsid w:val="05974724"/>
    <w:rsid w:val="05AF3B52"/>
    <w:rsid w:val="05CA03F8"/>
    <w:rsid w:val="05F7322D"/>
    <w:rsid w:val="061816F7"/>
    <w:rsid w:val="061B2F96"/>
    <w:rsid w:val="06314567"/>
    <w:rsid w:val="0653264B"/>
    <w:rsid w:val="06787267"/>
    <w:rsid w:val="067D77AC"/>
    <w:rsid w:val="069A035E"/>
    <w:rsid w:val="06AE3E0A"/>
    <w:rsid w:val="071A324D"/>
    <w:rsid w:val="073A569E"/>
    <w:rsid w:val="07612C2A"/>
    <w:rsid w:val="07613C0E"/>
    <w:rsid w:val="07754928"/>
    <w:rsid w:val="077F43DC"/>
    <w:rsid w:val="07966D78"/>
    <w:rsid w:val="07AC659B"/>
    <w:rsid w:val="07CB6F6E"/>
    <w:rsid w:val="07D16CD0"/>
    <w:rsid w:val="08716E9D"/>
    <w:rsid w:val="0881384D"/>
    <w:rsid w:val="08BF520D"/>
    <w:rsid w:val="08C43471"/>
    <w:rsid w:val="08C77405"/>
    <w:rsid w:val="08C835F4"/>
    <w:rsid w:val="08D17D60"/>
    <w:rsid w:val="09021F6F"/>
    <w:rsid w:val="094C3466"/>
    <w:rsid w:val="09756E61"/>
    <w:rsid w:val="09821693"/>
    <w:rsid w:val="09880942"/>
    <w:rsid w:val="099E26EF"/>
    <w:rsid w:val="0A0D60C8"/>
    <w:rsid w:val="0A5B1BB3"/>
    <w:rsid w:val="0AA23C86"/>
    <w:rsid w:val="0AAA19CF"/>
    <w:rsid w:val="0ABB4D47"/>
    <w:rsid w:val="0ADE6740"/>
    <w:rsid w:val="0AEE2A27"/>
    <w:rsid w:val="0B071D3B"/>
    <w:rsid w:val="0B3F3282"/>
    <w:rsid w:val="0BA17A99"/>
    <w:rsid w:val="0BDE2D08"/>
    <w:rsid w:val="0C594818"/>
    <w:rsid w:val="0C6B6869"/>
    <w:rsid w:val="0C6D2071"/>
    <w:rsid w:val="0C722836"/>
    <w:rsid w:val="0CB67574"/>
    <w:rsid w:val="0CF54541"/>
    <w:rsid w:val="0CF804C6"/>
    <w:rsid w:val="0D1B387B"/>
    <w:rsid w:val="0D34791F"/>
    <w:rsid w:val="0D8B01D7"/>
    <w:rsid w:val="0DC45CC1"/>
    <w:rsid w:val="0DE77F12"/>
    <w:rsid w:val="0DF52F7A"/>
    <w:rsid w:val="0DF77159"/>
    <w:rsid w:val="0E085A19"/>
    <w:rsid w:val="0E277063"/>
    <w:rsid w:val="0E8548DB"/>
    <w:rsid w:val="0ECC01AA"/>
    <w:rsid w:val="0F2E7896"/>
    <w:rsid w:val="0F3D3F7D"/>
    <w:rsid w:val="0F732A0F"/>
    <w:rsid w:val="0FAE6C29"/>
    <w:rsid w:val="0FB71F81"/>
    <w:rsid w:val="0FDB5272"/>
    <w:rsid w:val="0FF7237E"/>
    <w:rsid w:val="103F5AD3"/>
    <w:rsid w:val="1079567F"/>
    <w:rsid w:val="107C4FE0"/>
    <w:rsid w:val="108856CC"/>
    <w:rsid w:val="108B0D18"/>
    <w:rsid w:val="10B4201D"/>
    <w:rsid w:val="1132547A"/>
    <w:rsid w:val="1154554F"/>
    <w:rsid w:val="116021A5"/>
    <w:rsid w:val="11987B90"/>
    <w:rsid w:val="11A7392F"/>
    <w:rsid w:val="11B06C88"/>
    <w:rsid w:val="11CC10FB"/>
    <w:rsid w:val="11E22BBA"/>
    <w:rsid w:val="11F04423"/>
    <w:rsid w:val="120D005F"/>
    <w:rsid w:val="121F5BBC"/>
    <w:rsid w:val="1246139A"/>
    <w:rsid w:val="12525F91"/>
    <w:rsid w:val="12592FC4"/>
    <w:rsid w:val="12843C71"/>
    <w:rsid w:val="12B10F0A"/>
    <w:rsid w:val="130736EC"/>
    <w:rsid w:val="130A23C8"/>
    <w:rsid w:val="130C4392"/>
    <w:rsid w:val="132F3F4B"/>
    <w:rsid w:val="134F1DF4"/>
    <w:rsid w:val="13531FC1"/>
    <w:rsid w:val="13893C35"/>
    <w:rsid w:val="13C95DDF"/>
    <w:rsid w:val="13F6019C"/>
    <w:rsid w:val="1444190A"/>
    <w:rsid w:val="147D6BCA"/>
    <w:rsid w:val="14B051F1"/>
    <w:rsid w:val="14D62EA9"/>
    <w:rsid w:val="14DE3B0C"/>
    <w:rsid w:val="14E804E7"/>
    <w:rsid w:val="152D4306"/>
    <w:rsid w:val="1585042C"/>
    <w:rsid w:val="1598015F"/>
    <w:rsid w:val="15D05608"/>
    <w:rsid w:val="15EA5FFB"/>
    <w:rsid w:val="15FF1F8C"/>
    <w:rsid w:val="16507050"/>
    <w:rsid w:val="16930926"/>
    <w:rsid w:val="169C5A2D"/>
    <w:rsid w:val="16B81863"/>
    <w:rsid w:val="16DE7DF3"/>
    <w:rsid w:val="17155F41"/>
    <w:rsid w:val="172872C1"/>
    <w:rsid w:val="173C0FBE"/>
    <w:rsid w:val="17604CAC"/>
    <w:rsid w:val="17DE07C9"/>
    <w:rsid w:val="182241ED"/>
    <w:rsid w:val="1875756F"/>
    <w:rsid w:val="187A3B4C"/>
    <w:rsid w:val="18910E95"/>
    <w:rsid w:val="18B2778A"/>
    <w:rsid w:val="18C272A1"/>
    <w:rsid w:val="18C94AD3"/>
    <w:rsid w:val="18CD0120"/>
    <w:rsid w:val="18FA2EDF"/>
    <w:rsid w:val="18FF04F5"/>
    <w:rsid w:val="192E1A32"/>
    <w:rsid w:val="1941206D"/>
    <w:rsid w:val="19466124"/>
    <w:rsid w:val="194D1260"/>
    <w:rsid w:val="19766A09"/>
    <w:rsid w:val="19946E7F"/>
    <w:rsid w:val="19D96F98"/>
    <w:rsid w:val="19F33460"/>
    <w:rsid w:val="1ACF6C75"/>
    <w:rsid w:val="1AF72038"/>
    <w:rsid w:val="1B124510"/>
    <w:rsid w:val="1B245FF1"/>
    <w:rsid w:val="1B5B4B1C"/>
    <w:rsid w:val="1B6F0841"/>
    <w:rsid w:val="1BEC4D61"/>
    <w:rsid w:val="1BED0AD9"/>
    <w:rsid w:val="1C092910"/>
    <w:rsid w:val="1C205EFD"/>
    <w:rsid w:val="1C55110C"/>
    <w:rsid w:val="1C9A2A0F"/>
    <w:rsid w:val="1CFF0AC4"/>
    <w:rsid w:val="1D0E6F59"/>
    <w:rsid w:val="1D341120"/>
    <w:rsid w:val="1D3C1EC6"/>
    <w:rsid w:val="1D6A0633"/>
    <w:rsid w:val="1D7C2114"/>
    <w:rsid w:val="1D7E5E8C"/>
    <w:rsid w:val="1DA8115B"/>
    <w:rsid w:val="1DC85359"/>
    <w:rsid w:val="1E09731E"/>
    <w:rsid w:val="1E2A6014"/>
    <w:rsid w:val="1E4531BB"/>
    <w:rsid w:val="1E6A2FD8"/>
    <w:rsid w:val="1EA336D1"/>
    <w:rsid w:val="1EB15DEE"/>
    <w:rsid w:val="1F0514E0"/>
    <w:rsid w:val="1F1620F4"/>
    <w:rsid w:val="1F2667DB"/>
    <w:rsid w:val="1F43738D"/>
    <w:rsid w:val="1F542BBF"/>
    <w:rsid w:val="1F6966C8"/>
    <w:rsid w:val="1F974FE3"/>
    <w:rsid w:val="1FA923BC"/>
    <w:rsid w:val="1FAD4807"/>
    <w:rsid w:val="1FB7185B"/>
    <w:rsid w:val="1FDD539E"/>
    <w:rsid w:val="1FF00B97"/>
    <w:rsid w:val="1FF70178"/>
    <w:rsid w:val="20711CD8"/>
    <w:rsid w:val="20803CC9"/>
    <w:rsid w:val="20991CAD"/>
    <w:rsid w:val="20A63147"/>
    <w:rsid w:val="20B87907"/>
    <w:rsid w:val="20DD111C"/>
    <w:rsid w:val="20E24984"/>
    <w:rsid w:val="20FA4B00"/>
    <w:rsid w:val="20FE1726"/>
    <w:rsid w:val="213F1DD6"/>
    <w:rsid w:val="21954E35"/>
    <w:rsid w:val="21A67C4F"/>
    <w:rsid w:val="21EB3CFD"/>
    <w:rsid w:val="21EE56B5"/>
    <w:rsid w:val="222437EA"/>
    <w:rsid w:val="226B475F"/>
    <w:rsid w:val="226C6BFB"/>
    <w:rsid w:val="228F6446"/>
    <w:rsid w:val="22941CAE"/>
    <w:rsid w:val="22A00653"/>
    <w:rsid w:val="22A83CD5"/>
    <w:rsid w:val="22A86A93"/>
    <w:rsid w:val="22AE0FC2"/>
    <w:rsid w:val="22C630D1"/>
    <w:rsid w:val="22CC1448"/>
    <w:rsid w:val="22E06CA1"/>
    <w:rsid w:val="23103A2A"/>
    <w:rsid w:val="2318004D"/>
    <w:rsid w:val="232132C2"/>
    <w:rsid w:val="232F678F"/>
    <w:rsid w:val="23460410"/>
    <w:rsid w:val="234A05BF"/>
    <w:rsid w:val="234C6EB3"/>
    <w:rsid w:val="235356C5"/>
    <w:rsid w:val="235A4CA6"/>
    <w:rsid w:val="238D1B0F"/>
    <w:rsid w:val="23A75A11"/>
    <w:rsid w:val="23AA1467"/>
    <w:rsid w:val="23C460BD"/>
    <w:rsid w:val="23DD3EED"/>
    <w:rsid w:val="244F0582"/>
    <w:rsid w:val="246071CE"/>
    <w:rsid w:val="247578BD"/>
    <w:rsid w:val="24B06F90"/>
    <w:rsid w:val="24B86128"/>
    <w:rsid w:val="252E1F46"/>
    <w:rsid w:val="2533755C"/>
    <w:rsid w:val="2556695E"/>
    <w:rsid w:val="257638ED"/>
    <w:rsid w:val="25B35BEF"/>
    <w:rsid w:val="25D16D75"/>
    <w:rsid w:val="25EE7927"/>
    <w:rsid w:val="25F712C5"/>
    <w:rsid w:val="26051F50"/>
    <w:rsid w:val="26247A14"/>
    <w:rsid w:val="26306192"/>
    <w:rsid w:val="26794D50"/>
    <w:rsid w:val="26820B6A"/>
    <w:rsid w:val="26A5092E"/>
    <w:rsid w:val="26A56238"/>
    <w:rsid w:val="26B368B9"/>
    <w:rsid w:val="26E825C8"/>
    <w:rsid w:val="272F01F7"/>
    <w:rsid w:val="274A7F66"/>
    <w:rsid w:val="275D6109"/>
    <w:rsid w:val="276C144B"/>
    <w:rsid w:val="27993E70"/>
    <w:rsid w:val="27AC35F6"/>
    <w:rsid w:val="27B9633B"/>
    <w:rsid w:val="27BA3F65"/>
    <w:rsid w:val="27E2170E"/>
    <w:rsid w:val="27FC457D"/>
    <w:rsid w:val="282560F4"/>
    <w:rsid w:val="284521C2"/>
    <w:rsid w:val="2854771D"/>
    <w:rsid w:val="2896248B"/>
    <w:rsid w:val="28A075FF"/>
    <w:rsid w:val="28AB7D51"/>
    <w:rsid w:val="28AD3ACA"/>
    <w:rsid w:val="28DA74B8"/>
    <w:rsid w:val="290D27BA"/>
    <w:rsid w:val="291875E1"/>
    <w:rsid w:val="29567CBD"/>
    <w:rsid w:val="295E6B72"/>
    <w:rsid w:val="296543A4"/>
    <w:rsid w:val="29BF3AB4"/>
    <w:rsid w:val="29C63095"/>
    <w:rsid w:val="29FF77DC"/>
    <w:rsid w:val="2A0A7B30"/>
    <w:rsid w:val="2A5A37DD"/>
    <w:rsid w:val="2A662182"/>
    <w:rsid w:val="2A6D12F8"/>
    <w:rsid w:val="2A856A1C"/>
    <w:rsid w:val="2A9B6575"/>
    <w:rsid w:val="2AB17BAD"/>
    <w:rsid w:val="2AC2171C"/>
    <w:rsid w:val="2ACA2711"/>
    <w:rsid w:val="2ADA2EDA"/>
    <w:rsid w:val="2B0A07D4"/>
    <w:rsid w:val="2B37791C"/>
    <w:rsid w:val="2B4A3852"/>
    <w:rsid w:val="2B54647E"/>
    <w:rsid w:val="2B800589"/>
    <w:rsid w:val="2BF5257A"/>
    <w:rsid w:val="2C9034E6"/>
    <w:rsid w:val="2CA5739C"/>
    <w:rsid w:val="2CF577ED"/>
    <w:rsid w:val="2D0F08AF"/>
    <w:rsid w:val="2D256324"/>
    <w:rsid w:val="2D340B63"/>
    <w:rsid w:val="2D3A16A4"/>
    <w:rsid w:val="2D40315E"/>
    <w:rsid w:val="2D524C40"/>
    <w:rsid w:val="2D5C161A"/>
    <w:rsid w:val="2D625F54"/>
    <w:rsid w:val="2D6D1A79"/>
    <w:rsid w:val="2DA1222C"/>
    <w:rsid w:val="2DE0049D"/>
    <w:rsid w:val="2DE610BC"/>
    <w:rsid w:val="2E051CB2"/>
    <w:rsid w:val="2E0E6DB8"/>
    <w:rsid w:val="2E276A03"/>
    <w:rsid w:val="2E3706E6"/>
    <w:rsid w:val="2E552C39"/>
    <w:rsid w:val="2E61338C"/>
    <w:rsid w:val="2E6D483E"/>
    <w:rsid w:val="2E930B5B"/>
    <w:rsid w:val="2E9A77AF"/>
    <w:rsid w:val="2EC85340"/>
    <w:rsid w:val="2ED457CC"/>
    <w:rsid w:val="2EE713B8"/>
    <w:rsid w:val="2EF51D26"/>
    <w:rsid w:val="2F367926"/>
    <w:rsid w:val="2F4B3ADA"/>
    <w:rsid w:val="2F866E22"/>
    <w:rsid w:val="2FBB034A"/>
    <w:rsid w:val="2FDD2BAB"/>
    <w:rsid w:val="30055F99"/>
    <w:rsid w:val="30442F65"/>
    <w:rsid w:val="30476D7A"/>
    <w:rsid w:val="30534132"/>
    <w:rsid w:val="306C7E5F"/>
    <w:rsid w:val="30B50BEA"/>
    <w:rsid w:val="30D45596"/>
    <w:rsid w:val="313510A1"/>
    <w:rsid w:val="31450434"/>
    <w:rsid w:val="315E56FD"/>
    <w:rsid w:val="31705EE7"/>
    <w:rsid w:val="31B22151"/>
    <w:rsid w:val="32222E32"/>
    <w:rsid w:val="3227669B"/>
    <w:rsid w:val="322A7F39"/>
    <w:rsid w:val="32456B21"/>
    <w:rsid w:val="3253123E"/>
    <w:rsid w:val="325D20BC"/>
    <w:rsid w:val="32703D8D"/>
    <w:rsid w:val="327306FD"/>
    <w:rsid w:val="3289460C"/>
    <w:rsid w:val="328F1215"/>
    <w:rsid w:val="32BC2D35"/>
    <w:rsid w:val="32DE76C4"/>
    <w:rsid w:val="32F32A21"/>
    <w:rsid w:val="332B4462"/>
    <w:rsid w:val="333D4DDE"/>
    <w:rsid w:val="33691AE3"/>
    <w:rsid w:val="338F274A"/>
    <w:rsid w:val="33AC2A88"/>
    <w:rsid w:val="33C148CD"/>
    <w:rsid w:val="34036C94"/>
    <w:rsid w:val="340F05A9"/>
    <w:rsid w:val="345117AD"/>
    <w:rsid w:val="345533DC"/>
    <w:rsid w:val="34841780"/>
    <w:rsid w:val="34F36D08"/>
    <w:rsid w:val="35185E76"/>
    <w:rsid w:val="35215623"/>
    <w:rsid w:val="35352FE9"/>
    <w:rsid w:val="35C506A4"/>
    <w:rsid w:val="35EB5C31"/>
    <w:rsid w:val="35FF348B"/>
    <w:rsid w:val="36193EBC"/>
    <w:rsid w:val="3632560E"/>
    <w:rsid w:val="363745F6"/>
    <w:rsid w:val="36512587"/>
    <w:rsid w:val="366A2C0A"/>
    <w:rsid w:val="369D517D"/>
    <w:rsid w:val="36DE12F2"/>
    <w:rsid w:val="37021484"/>
    <w:rsid w:val="3718765B"/>
    <w:rsid w:val="37304231"/>
    <w:rsid w:val="374775D7"/>
    <w:rsid w:val="374B6C62"/>
    <w:rsid w:val="37A12A4B"/>
    <w:rsid w:val="37B502A5"/>
    <w:rsid w:val="37BB3CBF"/>
    <w:rsid w:val="37FC2378"/>
    <w:rsid w:val="380D1562"/>
    <w:rsid w:val="381227EA"/>
    <w:rsid w:val="382A38D8"/>
    <w:rsid w:val="38314519"/>
    <w:rsid w:val="3846699B"/>
    <w:rsid w:val="385B709E"/>
    <w:rsid w:val="388C0703"/>
    <w:rsid w:val="389E1CF2"/>
    <w:rsid w:val="38B834B7"/>
    <w:rsid w:val="38BD1B07"/>
    <w:rsid w:val="38DB20AB"/>
    <w:rsid w:val="38E41D66"/>
    <w:rsid w:val="395D29A2"/>
    <w:rsid w:val="39697599"/>
    <w:rsid w:val="396D6ECE"/>
    <w:rsid w:val="397C0DCD"/>
    <w:rsid w:val="39B50A30"/>
    <w:rsid w:val="39CC2FA3"/>
    <w:rsid w:val="39E11BE9"/>
    <w:rsid w:val="3A040CA6"/>
    <w:rsid w:val="3A0E4C4C"/>
    <w:rsid w:val="3A2D7253"/>
    <w:rsid w:val="3A36092A"/>
    <w:rsid w:val="3A576901"/>
    <w:rsid w:val="3A797CAF"/>
    <w:rsid w:val="3A8723CC"/>
    <w:rsid w:val="3A87397B"/>
    <w:rsid w:val="3B1C3C75"/>
    <w:rsid w:val="3B616289"/>
    <w:rsid w:val="3B9031CD"/>
    <w:rsid w:val="3BB371F1"/>
    <w:rsid w:val="3BBD597A"/>
    <w:rsid w:val="3BCE402B"/>
    <w:rsid w:val="3BD3519D"/>
    <w:rsid w:val="3BF03FA1"/>
    <w:rsid w:val="3BF110D0"/>
    <w:rsid w:val="3BF75330"/>
    <w:rsid w:val="3C0B4B35"/>
    <w:rsid w:val="3C1A7D20"/>
    <w:rsid w:val="3C4764FA"/>
    <w:rsid w:val="3C4E0423"/>
    <w:rsid w:val="3C5502A8"/>
    <w:rsid w:val="3C5F1DD5"/>
    <w:rsid w:val="3CB9566C"/>
    <w:rsid w:val="3CDE3DFA"/>
    <w:rsid w:val="3D015D3A"/>
    <w:rsid w:val="3D606F05"/>
    <w:rsid w:val="3D69577B"/>
    <w:rsid w:val="3D6A38DF"/>
    <w:rsid w:val="3D791D75"/>
    <w:rsid w:val="3D93654B"/>
    <w:rsid w:val="3DE43692"/>
    <w:rsid w:val="3DF00289"/>
    <w:rsid w:val="3E3068D7"/>
    <w:rsid w:val="3E446ED7"/>
    <w:rsid w:val="3E521EBC"/>
    <w:rsid w:val="3E6A012A"/>
    <w:rsid w:val="3E725142"/>
    <w:rsid w:val="3EB05C6A"/>
    <w:rsid w:val="3F316DAB"/>
    <w:rsid w:val="3F780536"/>
    <w:rsid w:val="3F895187"/>
    <w:rsid w:val="3FA255B3"/>
    <w:rsid w:val="3FAF1A7E"/>
    <w:rsid w:val="3FC62130"/>
    <w:rsid w:val="3FCE63A8"/>
    <w:rsid w:val="3FF12096"/>
    <w:rsid w:val="3FF80758"/>
    <w:rsid w:val="40153FD6"/>
    <w:rsid w:val="40363976"/>
    <w:rsid w:val="403A4AB5"/>
    <w:rsid w:val="407F76A2"/>
    <w:rsid w:val="40BD2D00"/>
    <w:rsid w:val="40E57E4D"/>
    <w:rsid w:val="4133521D"/>
    <w:rsid w:val="414138D2"/>
    <w:rsid w:val="414B02DC"/>
    <w:rsid w:val="414F5751"/>
    <w:rsid w:val="418E2292"/>
    <w:rsid w:val="41931657"/>
    <w:rsid w:val="41A41AB6"/>
    <w:rsid w:val="41A872D6"/>
    <w:rsid w:val="41CA0DF1"/>
    <w:rsid w:val="41D754D6"/>
    <w:rsid w:val="41F71DD8"/>
    <w:rsid w:val="4201746D"/>
    <w:rsid w:val="42593685"/>
    <w:rsid w:val="425F3C2F"/>
    <w:rsid w:val="426D00FA"/>
    <w:rsid w:val="42703746"/>
    <w:rsid w:val="427C658F"/>
    <w:rsid w:val="42B75819"/>
    <w:rsid w:val="42DE2DA6"/>
    <w:rsid w:val="430B7913"/>
    <w:rsid w:val="43454BD3"/>
    <w:rsid w:val="4357358D"/>
    <w:rsid w:val="43594E0B"/>
    <w:rsid w:val="43A01E09"/>
    <w:rsid w:val="43D23F8D"/>
    <w:rsid w:val="43F263DD"/>
    <w:rsid w:val="440D3CD6"/>
    <w:rsid w:val="440E76BA"/>
    <w:rsid w:val="4435614C"/>
    <w:rsid w:val="44D501D8"/>
    <w:rsid w:val="44E64193"/>
    <w:rsid w:val="454113CA"/>
    <w:rsid w:val="457D7633"/>
    <w:rsid w:val="45EA7CB3"/>
    <w:rsid w:val="46050F7F"/>
    <w:rsid w:val="460C7C2A"/>
    <w:rsid w:val="46477A59"/>
    <w:rsid w:val="465F614C"/>
    <w:rsid w:val="466F1F67"/>
    <w:rsid w:val="46780E1B"/>
    <w:rsid w:val="468123C6"/>
    <w:rsid w:val="46A41C10"/>
    <w:rsid w:val="46BC1650"/>
    <w:rsid w:val="470D1EAB"/>
    <w:rsid w:val="475D2C64"/>
    <w:rsid w:val="479C6D8B"/>
    <w:rsid w:val="47AD71EA"/>
    <w:rsid w:val="47B642F1"/>
    <w:rsid w:val="47BE68A2"/>
    <w:rsid w:val="47C02A7A"/>
    <w:rsid w:val="47C50090"/>
    <w:rsid w:val="47DE1152"/>
    <w:rsid w:val="48111527"/>
    <w:rsid w:val="48147269"/>
    <w:rsid w:val="481B05F8"/>
    <w:rsid w:val="48231CFC"/>
    <w:rsid w:val="48934632"/>
    <w:rsid w:val="48CE7418"/>
    <w:rsid w:val="48D32483"/>
    <w:rsid w:val="48E72288"/>
    <w:rsid w:val="49137521"/>
    <w:rsid w:val="49301E81"/>
    <w:rsid w:val="49393D21"/>
    <w:rsid w:val="49554EDB"/>
    <w:rsid w:val="4977360C"/>
    <w:rsid w:val="49793828"/>
    <w:rsid w:val="498B355B"/>
    <w:rsid w:val="498B66EB"/>
    <w:rsid w:val="49AB1508"/>
    <w:rsid w:val="49CB2F9F"/>
    <w:rsid w:val="49DB003F"/>
    <w:rsid w:val="49E07016"/>
    <w:rsid w:val="4A5D4EF8"/>
    <w:rsid w:val="4A6D4E4E"/>
    <w:rsid w:val="4A78588E"/>
    <w:rsid w:val="4AAD305D"/>
    <w:rsid w:val="4AD60806"/>
    <w:rsid w:val="4B02784D"/>
    <w:rsid w:val="4B11724C"/>
    <w:rsid w:val="4B1A6945"/>
    <w:rsid w:val="4B310029"/>
    <w:rsid w:val="4B4340EE"/>
    <w:rsid w:val="4B5758A1"/>
    <w:rsid w:val="4B6E133E"/>
    <w:rsid w:val="4B955F8C"/>
    <w:rsid w:val="4BA60E50"/>
    <w:rsid w:val="4BA754D9"/>
    <w:rsid w:val="4BBF74EC"/>
    <w:rsid w:val="4BD25472"/>
    <w:rsid w:val="4BD44D46"/>
    <w:rsid w:val="4BE11211"/>
    <w:rsid w:val="4BED4059"/>
    <w:rsid w:val="4BF43EA0"/>
    <w:rsid w:val="4C0B2731"/>
    <w:rsid w:val="4C325FD8"/>
    <w:rsid w:val="4C431ECB"/>
    <w:rsid w:val="4C46376A"/>
    <w:rsid w:val="4C465518"/>
    <w:rsid w:val="4C4A07A6"/>
    <w:rsid w:val="4C561BFF"/>
    <w:rsid w:val="4C5E4611"/>
    <w:rsid w:val="4CDA2830"/>
    <w:rsid w:val="4CDA6B47"/>
    <w:rsid w:val="4D312CA5"/>
    <w:rsid w:val="4D3735CE"/>
    <w:rsid w:val="4D4001B9"/>
    <w:rsid w:val="4D616AAD"/>
    <w:rsid w:val="4D6B3488"/>
    <w:rsid w:val="4D6D5452"/>
    <w:rsid w:val="4D905AE9"/>
    <w:rsid w:val="4DC826E0"/>
    <w:rsid w:val="4DCB203A"/>
    <w:rsid w:val="4DF109D9"/>
    <w:rsid w:val="4E4F1B9B"/>
    <w:rsid w:val="4E653882"/>
    <w:rsid w:val="4E8741C6"/>
    <w:rsid w:val="4E8E0D5D"/>
    <w:rsid w:val="4EA97825"/>
    <w:rsid w:val="4ECE0172"/>
    <w:rsid w:val="4ED84B4D"/>
    <w:rsid w:val="4EDD6607"/>
    <w:rsid w:val="4EEB653A"/>
    <w:rsid w:val="4EFA7318"/>
    <w:rsid w:val="4F0C1D3E"/>
    <w:rsid w:val="4F0C63A5"/>
    <w:rsid w:val="4F302BDB"/>
    <w:rsid w:val="4F31437C"/>
    <w:rsid w:val="4F343D4D"/>
    <w:rsid w:val="4F6273C0"/>
    <w:rsid w:val="4F824AB9"/>
    <w:rsid w:val="4F8E0154"/>
    <w:rsid w:val="4F9F566B"/>
    <w:rsid w:val="4FB76E58"/>
    <w:rsid w:val="4FD95B8A"/>
    <w:rsid w:val="504D3DB0"/>
    <w:rsid w:val="50720FD1"/>
    <w:rsid w:val="509B22D6"/>
    <w:rsid w:val="511931FB"/>
    <w:rsid w:val="512C5624"/>
    <w:rsid w:val="515626A1"/>
    <w:rsid w:val="518F170F"/>
    <w:rsid w:val="51C969CF"/>
    <w:rsid w:val="521265C8"/>
    <w:rsid w:val="521F0CE5"/>
    <w:rsid w:val="52377DDC"/>
    <w:rsid w:val="52393C08"/>
    <w:rsid w:val="523F1387"/>
    <w:rsid w:val="524676E1"/>
    <w:rsid w:val="524D13AE"/>
    <w:rsid w:val="5257047F"/>
    <w:rsid w:val="5260529F"/>
    <w:rsid w:val="52633FEA"/>
    <w:rsid w:val="52662470"/>
    <w:rsid w:val="527728CF"/>
    <w:rsid w:val="527D0BB3"/>
    <w:rsid w:val="529139F4"/>
    <w:rsid w:val="52A42543"/>
    <w:rsid w:val="52A82A88"/>
    <w:rsid w:val="52CA50F4"/>
    <w:rsid w:val="52D715BF"/>
    <w:rsid w:val="530A6B20"/>
    <w:rsid w:val="53402FC3"/>
    <w:rsid w:val="53422EDD"/>
    <w:rsid w:val="53615C83"/>
    <w:rsid w:val="5373753A"/>
    <w:rsid w:val="53807561"/>
    <w:rsid w:val="538434F5"/>
    <w:rsid w:val="538C3DBD"/>
    <w:rsid w:val="53994B4A"/>
    <w:rsid w:val="53B36EAB"/>
    <w:rsid w:val="53EE24D0"/>
    <w:rsid w:val="53F1220D"/>
    <w:rsid w:val="540463E4"/>
    <w:rsid w:val="540E2DBF"/>
    <w:rsid w:val="54267CA2"/>
    <w:rsid w:val="542E16B3"/>
    <w:rsid w:val="54344177"/>
    <w:rsid w:val="5438608E"/>
    <w:rsid w:val="543D5452"/>
    <w:rsid w:val="544140E5"/>
    <w:rsid w:val="54631F9D"/>
    <w:rsid w:val="546B6463"/>
    <w:rsid w:val="547A66A6"/>
    <w:rsid w:val="54907B68"/>
    <w:rsid w:val="54AC3462"/>
    <w:rsid w:val="54BF40B9"/>
    <w:rsid w:val="54C17E31"/>
    <w:rsid w:val="54C94F38"/>
    <w:rsid w:val="55022203"/>
    <w:rsid w:val="551408A9"/>
    <w:rsid w:val="55342CF9"/>
    <w:rsid w:val="558F7F2F"/>
    <w:rsid w:val="55A17305"/>
    <w:rsid w:val="55AE1B1A"/>
    <w:rsid w:val="55EC0491"/>
    <w:rsid w:val="55F71430"/>
    <w:rsid w:val="560E52F8"/>
    <w:rsid w:val="562A0E65"/>
    <w:rsid w:val="56306A59"/>
    <w:rsid w:val="563F39B0"/>
    <w:rsid w:val="566E3FE9"/>
    <w:rsid w:val="567053AF"/>
    <w:rsid w:val="56824C41"/>
    <w:rsid w:val="574B60D8"/>
    <w:rsid w:val="575E2B2D"/>
    <w:rsid w:val="577D2531"/>
    <w:rsid w:val="578259EC"/>
    <w:rsid w:val="57825F9E"/>
    <w:rsid w:val="578577C1"/>
    <w:rsid w:val="57CC0FC7"/>
    <w:rsid w:val="580469B3"/>
    <w:rsid w:val="58051830"/>
    <w:rsid w:val="58296419"/>
    <w:rsid w:val="584E0089"/>
    <w:rsid w:val="58655923"/>
    <w:rsid w:val="586B4C84"/>
    <w:rsid w:val="589D0BB5"/>
    <w:rsid w:val="58AE7AFC"/>
    <w:rsid w:val="58B008E9"/>
    <w:rsid w:val="58B52488"/>
    <w:rsid w:val="58CB6A28"/>
    <w:rsid w:val="58DA6810"/>
    <w:rsid w:val="58DE25B5"/>
    <w:rsid w:val="58F46A27"/>
    <w:rsid w:val="596C0CB3"/>
    <w:rsid w:val="5980475F"/>
    <w:rsid w:val="599F088C"/>
    <w:rsid w:val="59C12681"/>
    <w:rsid w:val="59C72A09"/>
    <w:rsid w:val="59C778E7"/>
    <w:rsid w:val="59CC2AAD"/>
    <w:rsid w:val="59E75CB2"/>
    <w:rsid w:val="5A0233C6"/>
    <w:rsid w:val="5A2E41BB"/>
    <w:rsid w:val="5A604280"/>
    <w:rsid w:val="5AC11897"/>
    <w:rsid w:val="5B3D3F8A"/>
    <w:rsid w:val="5B81031A"/>
    <w:rsid w:val="5B962018"/>
    <w:rsid w:val="5BF846A1"/>
    <w:rsid w:val="5C2A0B83"/>
    <w:rsid w:val="5C471564"/>
    <w:rsid w:val="5C8F0B8C"/>
    <w:rsid w:val="5C8F6A67"/>
    <w:rsid w:val="5CC11929"/>
    <w:rsid w:val="5CC2508E"/>
    <w:rsid w:val="5CC93D27"/>
    <w:rsid w:val="5CDA72D3"/>
    <w:rsid w:val="5D2D2791"/>
    <w:rsid w:val="5D350482"/>
    <w:rsid w:val="5D435D1D"/>
    <w:rsid w:val="5D794F45"/>
    <w:rsid w:val="5D86262B"/>
    <w:rsid w:val="5D883BE2"/>
    <w:rsid w:val="5DA70E69"/>
    <w:rsid w:val="5DAB687E"/>
    <w:rsid w:val="5DF1166D"/>
    <w:rsid w:val="5DFE16F5"/>
    <w:rsid w:val="5E1436C8"/>
    <w:rsid w:val="5E744A50"/>
    <w:rsid w:val="5E9F7435"/>
    <w:rsid w:val="5EC41D86"/>
    <w:rsid w:val="5ECB647C"/>
    <w:rsid w:val="5ED56A95"/>
    <w:rsid w:val="5EDD61AF"/>
    <w:rsid w:val="5F2B2A77"/>
    <w:rsid w:val="5F3523ED"/>
    <w:rsid w:val="5F612B5C"/>
    <w:rsid w:val="5F872A58"/>
    <w:rsid w:val="5FBC7B73"/>
    <w:rsid w:val="603910DA"/>
    <w:rsid w:val="60681AA9"/>
    <w:rsid w:val="607322A7"/>
    <w:rsid w:val="60FF065F"/>
    <w:rsid w:val="615C3ADA"/>
    <w:rsid w:val="618E553F"/>
    <w:rsid w:val="61965AFD"/>
    <w:rsid w:val="619863BE"/>
    <w:rsid w:val="61AB60F1"/>
    <w:rsid w:val="61BF0E4D"/>
    <w:rsid w:val="61F91536"/>
    <w:rsid w:val="62255EA3"/>
    <w:rsid w:val="62683FE2"/>
    <w:rsid w:val="62770B73"/>
    <w:rsid w:val="62885CA6"/>
    <w:rsid w:val="62A3501A"/>
    <w:rsid w:val="62C751AC"/>
    <w:rsid w:val="62D57C3F"/>
    <w:rsid w:val="63122F7C"/>
    <w:rsid w:val="63504565"/>
    <w:rsid w:val="63536F5B"/>
    <w:rsid w:val="636E721D"/>
    <w:rsid w:val="637D12DF"/>
    <w:rsid w:val="63864720"/>
    <w:rsid w:val="638E1826"/>
    <w:rsid w:val="638E5F67"/>
    <w:rsid w:val="63FD1194"/>
    <w:rsid w:val="64407C88"/>
    <w:rsid w:val="644E3B55"/>
    <w:rsid w:val="64880A39"/>
    <w:rsid w:val="648D5F82"/>
    <w:rsid w:val="64A62BA0"/>
    <w:rsid w:val="64D12312"/>
    <w:rsid w:val="64DB0A9B"/>
    <w:rsid w:val="64EF09EB"/>
    <w:rsid w:val="65064640"/>
    <w:rsid w:val="650C7EE3"/>
    <w:rsid w:val="655136DA"/>
    <w:rsid w:val="659C7C08"/>
    <w:rsid w:val="65BE41D8"/>
    <w:rsid w:val="65D73958"/>
    <w:rsid w:val="65EB7404"/>
    <w:rsid w:val="66166BA8"/>
    <w:rsid w:val="66187ACD"/>
    <w:rsid w:val="66342B59"/>
    <w:rsid w:val="66504CE3"/>
    <w:rsid w:val="6655487D"/>
    <w:rsid w:val="667F048D"/>
    <w:rsid w:val="6699621D"/>
    <w:rsid w:val="66BB693E"/>
    <w:rsid w:val="66F43704"/>
    <w:rsid w:val="671408F3"/>
    <w:rsid w:val="677F6056"/>
    <w:rsid w:val="67B53825"/>
    <w:rsid w:val="67F72090"/>
    <w:rsid w:val="682E5386"/>
    <w:rsid w:val="685E1247"/>
    <w:rsid w:val="68802085"/>
    <w:rsid w:val="68907DEF"/>
    <w:rsid w:val="689C543D"/>
    <w:rsid w:val="68FC7232"/>
    <w:rsid w:val="68FF6B09"/>
    <w:rsid w:val="69823BDB"/>
    <w:rsid w:val="69A00505"/>
    <w:rsid w:val="69B83AA1"/>
    <w:rsid w:val="6A163D2C"/>
    <w:rsid w:val="6A1C4030"/>
    <w:rsid w:val="6A38073E"/>
    <w:rsid w:val="6A425452"/>
    <w:rsid w:val="6A795CF7"/>
    <w:rsid w:val="6A817E95"/>
    <w:rsid w:val="6AB06526"/>
    <w:rsid w:val="6B317667"/>
    <w:rsid w:val="6B680BAF"/>
    <w:rsid w:val="6BAF2C82"/>
    <w:rsid w:val="6BD24BEE"/>
    <w:rsid w:val="6BD4493D"/>
    <w:rsid w:val="6BF31356"/>
    <w:rsid w:val="6C05153C"/>
    <w:rsid w:val="6C156F89"/>
    <w:rsid w:val="6C417D7E"/>
    <w:rsid w:val="6C5C4BB7"/>
    <w:rsid w:val="6C9854C4"/>
    <w:rsid w:val="6CCB2AC6"/>
    <w:rsid w:val="6D464F20"/>
    <w:rsid w:val="6D592EA5"/>
    <w:rsid w:val="6D604192"/>
    <w:rsid w:val="6D981C1F"/>
    <w:rsid w:val="6DCA721B"/>
    <w:rsid w:val="6DD349A2"/>
    <w:rsid w:val="6DF45878"/>
    <w:rsid w:val="6E0C43BB"/>
    <w:rsid w:val="6E154A1C"/>
    <w:rsid w:val="6E5042A8"/>
    <w:rsid w:val="6E557B10"/>
    <w:rsid w:val="6E600263"/>
    <w:rsid w:val="6E6E06E9"/>
    <w:rsid w:val="6E786ABC"/>
    <w:rsid w:val="6E91041D"/>
    <w:rsid w:val="6E9461B0"/>
    <w:rsid w:val="6EB81E4D"/>
    <w:rsid w:val="6EB82830"/>
    <w:rsid w:val="6ECD58F9"/>
    <w:rsid w:val="6ECF78C3"/>
    <w:rsid w:val="6F1D2190"/>
    <w:rsid w:val="6F24506F"/>
    <w:rsid w:val="6F711063"/>
    <w:rsid w:val="6F894A4A"/>
    <w:rsid w:val="6FA40502"/>
    <w:rsid w:val="6FD35191"/>
    <w:rsid w:val="6FFD045F"/>
    <w:rsid w:val="702B1923"/>
    <w:rsid w:val="70936D43"/>
    <w:rsid w:val="70B77024"/>
    <w:rsid w:val="70F81FDA"/>
    <w:rsid w:val="71072C18"/>
    <w:rsid w:val="71166233"/>
    <w:rsid w:val="711B73D3"/>
    <w:rsid w:val="712612F0"/>
    <w:rsid w:val="714A1C1F"/>
    <w:rsid w:val="71B7463E"/>
    <w:rsid w:val="71CE1B51"/>
    <w:rsid w:val="71DC5E53"/>
    <w:rsid w:val="71F87130"/>
    <w:rsid w:val="71FB066A"/>
    <w:rsid w:val="72CC4119"/>
    <w:rsid w:val="72EF2AA3"/>
    <w:rsid w:val="732221C1"/>
    <w:rsid w:val="733221CE"/>
    <w:rsid w:val="7375655F"/>
    <w:rsid w:val="73B928EF"/>
    <w:rsid w:val="73BF47DD"/>
    <w:rsid w:val="73F61362"/>
    <w:rsid w:val="74035919"/>
    <w:rsid w:val="743D707D"/>
    <w:rsid w:val="7452064E"/>
    <w:rsid w:val="745A5E80"/>
    <w:rsid w:val="746C5BB4"/>
    <w:rsid w:val="74A4534E"/>
    <w:rsid w:val="74B53B97"/>
    <w:rsid w:val="74CB0B2C"/>
    <w:rsid w:val="74D01C2F"/>
    <w:rsid w:val="74FA31C0"/>
    <w:rsid w:val="7538447B"/>
    <w:rsid w:val="75416349"/>
    <w:rsid w:val="7551370F"/>
    <w:rsid w:val="75555C41"/>
    <w:rsid w:val="755E2D8E"/>
    <w:rsid w:val="756E3B68"/>
    <w:rsid w:val="758B3EEE"/>
    <w:rsid w:val="759F209F"/>
    <w:rsid w:val="75AC2C6C"/>
    <w:rsid w:val="75EA6D90"/>
    <w:rsid w:val="76665502"/>
    <w:rsid w:val="767E29CC"/>
    <w:rsid w:val="76945A25"/>
    <w:rsid w:val="769B32FE"/>
    <w:rsid w:val="76B1432E"/>
    <w:rsid w:val="76B20EDE"/>
    <w:rsid w:val="76EE28B0"/>
    <w:rsid w:val="76FD6F97"/>
    <w:rsid w:val="7709593C"/>
    <w:rsid w:val="774E6946"/>
    <w:rsid w:val="77BF249E"/>
    <w:rsid w:val="77E67A2B"/>
    <w:rsid w:val="7826607A"/>
    <w:rsid w:val="783D6476"/>
    <w:rsid w:val="783E1615"/>
    <w:rsid w:val="784F6B45"/>
    <w:rsid w:val="78567297"/>
    <w:rsid w:val="785E1CB7"/>
    <w:rsid w:val="787C365F"/>
    <w:rsid w:val="78AD0D21"/>
    <w:rsid w:val="78AD18CD"/>
    <w:rsid w:val="78BB4A14"/>
    <w:rsid w:val="78CF4963"/>
    <w:rsid w:val="78F06F5F"/>
    <w:rsid w:val="78F66D07"/>
    <w:rsid w:val="790C460E"/>
    <w:rsid w:val="79123ACF"/>
    <w:rsid w:val="79200D1B"/>
    <w:rsid w:val="79451F7B"/>
    <w:rsid w:val="79711576"/>
    <w:rsid w:val="79735BA3"/>
    <w:rsid w:val="79A94DE0"/>
    <w:rsid w:val="79D447C4"/>
    <w:rsid w:val="79DC7DD4"/>
    <w:rsid w:val="79DF4732"/>
    <w:rsid w:val="7A08012D"/>
    <w:rsid w:val="7A150154"/>
    <w:rsid w:val="7A221FCC"/>
    <w:rsid w:val="7A5616AF"/>
    <w:rsid w:val="7A6A04A0"/>
    <w:rsid w:val="7A6A5F24"/>
    <w:rsid w:val="7A867039"/>
    <w:rsid w:val="7AAA4D40"/>
    <w:rsid w:val="7AC35E02"/>
    <w:rsid w:val="7B15123B"/>
    <w:rsid w:val="7B6F2841"/>
    <w:rsid w:val="7B933A26"/>
    <w:rsid w:val="7B94598A"/>
    <w:rsid w:val="7B9A1258"/>
    <w:rsid w:val="7BAE6AB2"/>
    <w:rsid w:val="7BB37C24"/>
    <w:rsid w:val="7BBA5457"/>
    <w:rsid w:val="7BCE4C4F"/>
    <w:rsid w:val="7BF24BF0"/>
    <w:rsid w:val="7BFD56DB"/>
    <w:rsid w:val="7C0E7550"/>
    <w:rsid w:val="7C110C5B"/>
    <w:rsid w:val="7C3945CD"/>
    <w:rsid w:val="7C806D20"/>
    <w:rsid w:val="7C9E6B26"/>
    <w:rsid w:val="7CAF663E"/>
    <w:rsid w:val="7CB06670"/>
    <w:rsid w:val="7CB43C54"/>
    <w:rsid w:val="7CC3033B"/>
    <w:rsid w:val="7D02742F"/>
    <w:rsid w:val="7D1D4F36"/>
    <w:rsid w:val="7D366D5F"/>
    <w:rsid w:val="7D4A0A5C"/>
    <w:rsid w:val="7D831878"/>
    <w:rsid w:val="7D8C4BD1"/>
    <w:rsid w:val="7D913F95"/>
    <w:rsid w:val="7DB83C18"/>
    <w:rsid w:val="7DE24C9C"/>
    <w:rsid w:val="7DEA16D5"/>
    <w:rsid w:val="7DEE7639"/>
    <w:rsid w:val="7E01111B"/>
    <w:rsid w:val="7E33329E"/>
    <w:rsid w:val="7EDC636B"/>
    <w:rsid w:val="7EE70E76"/>
    <w:rsid w:val="7EEA6053"/>
    <w:rsid w:val="7F0A3FFF"/>
    <w:rsid w:val="7F2552DD"/>
    <w:rsid w:val="7F2A46A1"/>
    <w:rsid w:val="7F370917"/>
    <w:rsid w:val="7F3B433E"/>
    <w:rsid w:val="7F3D2627"/>
    <w:rsid w:val="7F9D6E47"/>
    <w:rsid w:val="7FA04963"/>
    <w:rsid w:val="7FB534D6"/>
    <w:rsid w:val="7FB66DFD"/>
    <w:rsid w:val="7FE75982"/>
    <w:rsid w:val="7FEE1B73"/>
    <w:rsid w:val="7FF51166"/>
    <w:rsid w:val="7FF944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4120;&#29992;&#25991;&#26723;\&#25991;&#23383;&#25991;&#31295;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文字文稿1.dot</Template>
  <Pages>7</Pages>
  <Words>2185</Words>
  <Characters>2284</Characters>
  <Lines>0</Lines>
  <Paragraphs>0</Paragraphs>
  <TotalTime>2</TotalTime>
  <ScaleCrop>false</ScaleCrop>
  <LinksUpToDate>false</LinksUpToDate>
  <CharactersWithSpaces>2302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2023-08-24T09:08:00Z</dcterms:created>
  <dc:creator>行者</dc:creator>
  <cp:lastModifiedBy>86155</cp:lastModifiedBy>
  <cp:lastPrinted>2024-08-26T01:46:00Z</cp:lastPrinted>
  <dcterms:modified xsi:type="dcterms:W3CDTF">2024-09-15T23:36:56Z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E7BFE340BBC4409D8BF5B81344F17EC6_13</vt:lpwstr>
  </property>
</Properties>
</file>