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3：</w:t>
      </w:r>
    </w:p>
    <w:p>
      <w:pPr>
        <w:adjustRightInd w:val="0"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</w:p>
    <w:p>
      <w:pPr>
        <w:adjustRightInd w:val="0"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《天津市</w:t>
      </w:r>
      <w:r>
        <w:rPr>
          <w:rFonts w:hint="eastAsia" w:ascii="Times New Roman" w:eastAsia="方正小标宋简体"/>
          <w:kern w:val="0"/>
          <w:sz w:val="44"/>
          <w:szCs w:val="44"/>
          <w:lang w:eastAsia="zh-CN"/>
        </w:rPr>
        <w:t>宝坻区地震</w:t>
      </w:r>
      <w:r>
        <w:rPr>
          <w:rFonts w:ascii="Times New Roman" w:eastAsia="方正小标宋简体"/>
          <w:kern w:val="0"/>
          <w:sz w:val="44"/>
          <w:szCs w:val="44"/>
        </w:rPr>
        <w:t>应急预案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（</w:t>
      </w:r>
      <w:r>
        <w:rPr>
          <w:rFonts w:hint="eastAsia" w:ascii="Times New Roman" w:eastAsia="方正小标宋简体"/>
          <w:kern w:val="0"/>
          <w:sz w:val="44"/>
          <w:szCs w:val="44"/>
          <w:lang w:eastAsia="zh-CN"/>
        </w:rPr>
        <w:t>征求意见稿</w:t>
      </w:r>
      <w:r>
        <w:rPr>
          <w:rFonts w:ascii="Times New Roman" w:eastAsia="方正小标宋简体"/>
          <w:kern w:val="0"/>
          <w:sz w:val="44"/>
          <w:szCs w:val="44"/>
        </w:rPr>
        <w:t>）》</w:t>
      </w:r>
      <w:r>
        <w:rPr>
          <w:rFonts w:hint="eastAsia" w:ascii="Times New Roman" w:eastAsia="方正小标宋简体"/>
          <w:kern w:val="0"/>
          <w:sz w:val="44"/>
          <w:szCs w:val="44"/>
          <w:lang w:eastAsia="zh-CN"/>
        </w:rPr>
        <w:t>起草</w:t>
      </w:r>
      <w:r>
        <w:rPr>
          <w:rFonts w:ascii="Times New Roman" w:eastAsia="方正小标宋简体"/>
          <w:kern w:val="0"/>
          <w:sz w:val="44"/>
          <w:szCs w:val="44"/>
        </w:rPr>
        <w:t>说明</w:t>
      </w:r>
    </w:p>
    <w:p>
      <w:pPr>
        <w:adjustRightInd w:val="0"/>
        <w:spacing w:line="560" w:lineRule="exact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  <w:t>编制</w:t>
      </w:r>
      <w:r>
        <w:rPr>
          <w:rFonts w:ascii="Times New Roman" w:hAnsi="Times New Roman" w:eastAsia="黑体"/>
          <w:kern w:val="0"/>
          <w:sz w:val="32"/>
          <w:szCs w:val="32"/>
        </w:rPr>
        <w:t>文件的必要性和基本情况（背景）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按照</w:t>
      </w:r>
      <w:r>
        <w:rPr>
          <w:rFonts w:hint="eastAsia" w:ascii="Times New Roman" w:eastAsia="仿宋_GB2312"/>
          <w:sz w:val="32"/>
          <w:szCs w:val="32"/>
        </w:rPr>
        <w:t>《中华人民共和国突发事件应对法》、《中华人民共和国防震减灾法》、《自然灾害救助条例》、</w:t>
      </w:r>
      <w:r>
        <w:rPr>
          <w:rFonts w:hint="eastAsia" w:ascii="Times New Roman" w:eastAsia="仿宋_GB2312"/>
          <w:color w:val="auto"/>
          <w:sz w:val="32"/>
          <w:szCs w:val="32"/>
        </w:rPr>
        <w:t>《天津市防震减灾条例》、《天津市实施〈中华人民共</w:t>
      </w:r>
      <w:r>
        <w:rPr>
          <w:rFonts w:hint="eastAsia" w:ascii="Times New Roman" w:eastAsia="仿宋_GB2312"/>
          <w:sz w:val="32"/>
          <w:szCs w:val="32"/>
        </w:rPr>
        <w:t>和国突发事件应对法〉办法》、《天津市突发事件总体应急预案》和《天津市地震应急预案》</w:t>
      </w:r>
      <w:r>
        <w:rPr>
          <w:rFonts w:ascii="Times New Roman" w:eastAsia="仿宋_GB2312"/>
          <w:sz w:val="32"/>
          <w:szCs w:val="32"/>
        </w:rPr>
        <w:t>等文件要求我区需制订本预案。同</w:t>
      </w:r>
      <w:bookmarkStart w:id="0" w:name="_GoBack"/>
      <w:bookmarkEnd w:id="0"/>
      <w:r>
        <w:rPr>
          <w:rFonts w:ascii="Times New Roman" w:eastAsia="仿宋_GB2312"/>
          <w:sz w:val="32"/>
          <w:szCs w:val="32"/>
        </w:rPr>
        <w:t>时机构改革后，市、区两级</w:t>
      </w:r>
      <w:r>
        <w:rPr>
          <w:rFonts w:hint="eastAsia" w:ascii="Times New Roman" w:eastAsia="仿宋_GB2312"/>
          <w:sz w:val="32"/>
          <w:szCs w:val="32"/>
          <w:lang w:eastAsia="zh-CN"/>
        </w:rPr>
        <w:t>抗震救灾</w:t>
      </w:r>
      <w:r>
        <w:rPr>
          <w:rFonts w:ascii="Times New Roman" w:eastAsia="仿宋_GB2312"/>
          <w:sz w:val="32"/>
          <w:szCs w:val="32"/>
        </w:rPr>
        <w:t>工作在领导机构、部门分工、业务要求等方面都出现了较大变化和调整，</w:t>
      </w:r>
      <w:r>
        <w:rPr>
          <w:rFonts w:hint="eastAsia" w:ascii="Times New Roman" w:eastAsia="仿宋_GB2312"/>
          <w:sz w:val="32"/>
          <w:szCs w:val="32"/>
          <w:lang w:eastAsia="zh-CN"/>
        </w:rPr>
        <w:t>为更好完成</w:t>
      </w:r>
      <w:r>
        <w:rPr>
          <w:rFonts w:ascii="Times New Roman" w:eastAsia="仿宋_GB2312"/>
          <w:sz w:val="32"/>
          <w:szCs w:val="32"/>
        </w:rPr>
        <w:t>新形势下</w:t>
      </w:r>
      <w:r>
        <w:rPr>
          <w:rFonts w:hint="eastAsia" w:ascii="Times New Roman" w:eastAsia="仿宋_GB2312"/>
          <w:sz w:val="32"/>
          <w:szCs w:val="32"/>
          <w:lang w:eastAsia="zh-CN"/>
        </w:rPr>
        <w:t>抗震救灾</w:t>
      </w:r>
      <w:r>
        <w:rPr>
          <w:rFonts w:ascii="Times New Roman" w:eastAsia="仿宋_GB2312"/>
          <w:sz w:val="32"/>
          <w:szCs w:val="32"/>
        </w:rPr>
        <w:t>工作要求，因此需要</w:t>
      </w:r>
      <w:r>
        <w:rPr>
          <w:rFonts w:hint="eastAsia" w:ascii="Times New Roman" w:eastAsia="仿宋_GB2312"/>
          <w:sz w:val="32"/>
          <w:szCs w:val="32"/>
          <w:lang w:eastAsia="zh-CN"/>
        </w:rPr>
        <w:t>制定本应急预案</w:t>
      </w:r>
      <w:r>
        <w:rPr>
          <w:rFonts w:ascii="Times New Roman" w:eastAsia="仿宋_GB2312"/>
          <w:sz w:val="32"/>
          <w:szCs w:val="32"/>
        </w:rPr>
        <w:t>，以适应</w:t>
      </w:r>
      <w:r>
        <w:rPr>
          <w:rFonts w:hint="eastAsia" w:ascii="Times New Roman" w:eastAsia="仿宋_GB2312"/>
          <w:sz w:val="32"/>
          <w:szCs w:val="32"/>
          <w:lang w:eastAsia="zh-CN"/>
        </w:rPr>
        <w:t>抗震救灾</w:t>
      </w:r>
      <w:r>
        <w:rPr>
          <w:rFonts w:ascii="Times New Roman" w:eastAsia="仿宋_GB2312"/>
          <w:sz w:val="32"/>
          <w:szCs w:val="32"/>
        </w:rPr>
        <w:t>工作需要。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二、规范性文件的</w:t>
      </w:r>
      <w:r>
        <w:rPr>
          <w:rFonts w:hint="eastAsia" w:ascii="Times New Roman" w:hAnsi="Times New Roman" w:eastAsia="黑体"/>
          <w:sz w:val="32"/>
          <w:szCs w:val="32"/>
        </w:rPr>
        <w:t>修订</w:t>
      </w:r>
      <w:r>
        <w:rPr>
          <w:rFonts w:ascii="Times New Roman" w:hAnsi="Times New Roman" w:eastAsia="黑体"/>
          <w:sz w:val="32"/>
          <w:szCs w:val="32"/>
        </w:rPr>
        <w:t>过程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按照市</w:t>
      </w:r>
      <w:r>
        <w:rPr>
          <w:rFonts w:hint="eastAsia" w:ascii="Times New Roman" w:eastAsia="仿宋_GB2312"/>
          <w:sz w:val="32"/>
          <w:szCs w:val="32"/>
          <w:lang w:eastAsia="zh-CN"/>
        </w:rPr>
        <w:t>抗震救灾指挥部</w:t>
      </w:r>
      <w:r>
        <w:rPr>
          <w:rFonts w:ascii="Times New Roman" w:eastAsia="仿宋_GB2312"/>
          <w:sz w:val="32"/>
          <w:szCs w:val="32"/>
        </w:rPr>
        <w:t>要求，为进一步健全</w:t>
      </w:r>
      <w:r>
        <w:rPr>
          <w:rFonts w:hint="eastAsia" w:ascii="Times New Roman" w:eastAsia="仿宋_GB2312"/>
          <w:sz w:val="32"/>
          <w:szCs w:val="32"/>
          <w:lang w:eastAsia="zh-CN"/>
        </w:rPr>
        <w:t>抗震救灾</w:t>
      </w:r>
      <w:r>
        <w:rPr>
          <w:rFonts w:ascii="Times New Roman" w:eastAsia="仿宋_GB2312"/>
          <w:sz w:val="32"/>
          <w:szCs w:val="32"/>
        </w:rPr>
        <w:t>体系和运行机制，规范</w:t>
      </w:r>
      <w:r>
        <w:rPr>
          <w:rFonts w:hint="eastAsia" w:ascii="Times New Roman" w:eastAsia="仿宋_GB2312"/>
          <w:sz w:val="32"/>
          <w:szCs w:val="32"/>
          <w:lang w:eastAsia="zh-CN"/>
        </w:rPr>
        <w:t>抗震救灾</w:t>
      </w:r>
      <w:r>
        <w:rPr>
          <w:rFonts w:ascii="Times New Roman" w:eastAsia="仿宋_GB2312"/>
          <w:sz w:val="32"/>
          <w:szCs w:val="32"/>
        </w:rPr>
        <w:t>行为，提高</w:t>
      </w:r>
      <w:r>
        <w:rPr>
          <w:rFonts w:hint="eastAsia" w:ascii="Times New Roman" w:eastAsia="仿宋_GB2312"/>
          <w:sz w:val="32"/>
          <w:szCs w:val="32"/>
          <w:lang w:eastAsia="zh-CN"/>
        </w:rPr>
        <w:t>抗震救灾</w:t>
      </w:r>
      <w:r>
        <w:rPr>
          <w:rFonts w:ascii="Times New Roman" w:eastAsia="仿宋_GB2312"/>
          <w:sz w:val="32"/>
          <w:szCs w:val="32"/>
        </w:rPr>
        <w:t>能力，区应急局</w:t>
      </w:r>
      <w:r>
        <w:rPr>
          <w:rFonts w:hint="eastAsia" w:ascii="Times New Roman" w:eastAsia="仿宋_GB2312"/>
          <w:sz w:val="32"/>
          <w:szCs w:val="32"/>
          <w:lang w:eastAsia="zh-CN"/>
        </w:rPr>
        <w:t>制定了</w:t>
      </w:r>
      <w:r>
        <w:rPr>
          <w:rFonts w:ascii="Times New Roman" w:eastAsia="仿宋_GB2312"/>
          <w:sz w:val="32"/>
          <w:szCs w:val="32"/>
        </w:rPr>
        <w:t>我区</w:t>
      </w:r>
      <w:r>
        <w:rPr>
          <w:rFonts w:hint="eastAsia" w:ascii="Times New Roman" w:eastAsia="仿宋_GB2312"/>
          <w:sz w:val="32"/>
          <w:szCs w:val="32"/>
          <w:lang w:eastAsia="zh-CN"/>
        </w:rPr>
        <w:t>地震应急预案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该预案于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日、</w:t>
      </w:r>
      <w:r>
        <w:rPr>
          <w:rFonts w:hint="eastAsia" w:asci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2022年6月16日、2022年6月28日、2022年9月14日和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eastAsia="仿宋_GB2312"/>
          <w:sz w:val="32"/>
          <w:szCs w:val="32"/>
        </w:rPr>
        <w:t>次征求了区委宣传部、区发改委、区财政局等</w:t>
      </w:r>
      <w:r>
        <w:rPr>
          <w:rFonts w:hint="eastAsia" w:ascii="Times New Roman" w:eastAsia="仿宋_GB2312"/>
          <w:sz w:val="32"/>
          <w:szCs w:val="32"/>
          <w:lang w:eastAsia="zh-CN"/>
        </w:rPr>
        <w:t>抗震救灾指挥部</w:t>
      </w:r>
      <w:r>
        <w:rPr>
          <w:rFonts w:ascii="Times New Roman" w:eastAsia="仿宋_GB2312"/>
          <w:sz w:val="32"/>
          <w:szCs w:val="32"/>
        </w:rPr>
        <w:t>成员单位和各</w:t>
      </w:r>
      <w:r>
        <w:rPr>
          <w:rFonts w:ascii="Times New Roman" w:eastAsia="仿宋_GB2312"/>
          <w:kern w:val="0"/>
          <w:sz w:val="32"/>
          <w:szCs w:val="32"/>
        </w:rPr>
        <w:t>乡镇、街道、园区共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53</w:t>
      </w:r>
      <w:r>
        <w:rPr>
          <w:rFonts w:ascii="Times New Roman" w:eastAsia="仿宋_GB2312"/>
          <w:kern w:val="0"/>
          <w:sz w:val="32"/>
          <w:szCs w:val="32"/>
        </w:rPr>
        <w:t>家单位意见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或部分单位意见</w:t>
      </w:r>
      <w:r>
        <w:rPr>
          <w:rFonts w:ascii="Times New Roman" w:eastAsia="仿宋_GB2312"/>
          <w:kern w:val="0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对收集的意见与各单位</w:t>
      </w:r>
      <w:r>
        <w:rPr>
          <w:rFonts w:hint="eastAsia" w:ascii="Times New Roman" w:eastAsia="仿宋_GB2312"/>
          <w:sz w:val="32"/>
          <w:szCs w:val="32"/>
          <w:lang w:eastAsia="zh-CN"/>
        </w:rPr>
        <w:t>沟通</w:t>
      </w:r>
      <w:r>
        <w:rPr>
          <w:rFonts w:ascii="Times New Roman" w:eastAsia="仿宋_GB2312"/>
          <w:sz w:val="32"/>
          <w:szCs w:val="32"/>
        </w:rPr>
        <w:t>协调已经达成一致。</w:t>
      </w:r>
    </w:p>
    <w:p>
      <w:pPr>
        <w:adjustRightInd w:val="0"/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该预案于2022年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Times New Roman" w:eastAsia="仿宋_GB2312"/>
          <w:kern w:val="0"/>
          <w:sz w:val="32"/>
          <w:szCs w:val="32"/>
        </w:rPr>
        <w:t>日进行了专家评审，经评审，该预案目标明确，组织机构健全，应急响应程序规划科学合理，各层级职责清晰，先期准备、启动响应、善后处理以及平时演练与管理措施到位，符合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地震</w:t>
      </w:r>
      <w:r>
        <w:rPr>
          <w:rFonts w:hint="eastAsia" w:ascii="Times New Roman" w:eastAsia="仿宋_GB2312"/>
          <w:kern w:val="0"/>
          <w:sz w:val="32"/>
          <w:szCs w:val="32"/>
        </w:rPr>
        <w:t>预案的一般要求。经《天津市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宝坻</w:t>
      </w:r>
      <w:r>
        <w:rPr>
          <w:rFonts w:hint="eastAsia" w:ascii="Times New Roman" w:eastAsia="仿宋_GB2312"/>
          <w:kern w:val="0"/>
          <w:sz w:val="32"/>
          <w:szCs w:val="32"/>
        </w:rPr>
        <w:t>区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地震</w:t>
      </w:r>
      <w:r>
        <w:rPr>
          <w:rFonts w:hint="eastAsia" w:ascii="Times New Roman" w:eastAsia="仿宋_GB2312"/>
          <w:kern w:val="0"/>
          <w:sz w:val="32"/>
          <w:szCs w:val="32"/>
        </w:rPr>
        <w:t>应急预案》评审组合议表决，一致同意通过评审。</w:t>
      </w:r>
    </w:p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三、规范性文件制定依据</w:t>
      </w:r>
    </w:p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tbl>
      <w:tblPr>
        <w:tblStyle w:val="7"/>
        <w:tblW w:w="9782" w:type="dxa"/>
        <w:tblInd w:w="-5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80"/>
        <w:gridCol w:w="2268"/>
        <w:gridCol w:w="1275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hAnsi="黑体" w:eastAsia="黑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4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hAnsi="黑体" w:eastAsia="黑体"/>
                <w:kern w:val="0"/>
                <w:sz w:val="24"/>
                <w:szCs w:val="28"/>
              </w:rPr>
              <w:t>制定依据名称、文号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pacing w:line="560" w:lineRule="exact"/>
              <w:jc w:val="center"/>
              <w:rPr>
                <w:rFonts w:eastAsia="黑体"/>
                <w:b/>
                <w:kern w:val="0"/>
                <w:sz w:val="24"/>
                <w:szCs w:val="28"/>
              </w:rPr>
            </w:pPr>
            <w:r>
              <w:rPr>
                <w:rFonts w:hAnsi="黑体" w:eastAsia="黑体"/>
                <w:b/>
                <w:kern w:val="0"/>
                <w:sz w:val="24"/>
                <w:szCs w:val="28"/>
              </w:rPr>
              <w:t>发文单位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pacing w:line="560" w:lineRule="exact"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hAnsi="黑体" w:eastAsia="黑体"/>
                <w:kern w:val="0"/>
                <w:sz w:val="24"/>
                <w:szCs w:val="28"/>
              </w:rPr>
              <w:t>公布日期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pacing w:line="560" w:lineRule="exact"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hAnsi="黑体" w:eastAsia="黑体"/>
                <w:kern w:val="0"/>
                <w:sz w:val="24"/>
                <w:szCs w:val="28"/>
              </w:rPr>
              <w:t>施行日期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 w:val="0"/>
              <w:spacing w:line="560" w:lineRule="exact"/>
              <w:ind w:firstLineChars="0"/>
              <w:rPr>
                <w:rFonts w:eastAsia="仿宋_GB2312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560" w:lineRule="exact"/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《中华人民共和国突发事件应对法》</w:t>
            </w:r>
          </w:p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（中华人民共和国主席令六十九号）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第十届全国人大常委会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2007年8月30日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2007年11月1日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 w:val="0"/>
              <w:spacing w:line="560" w:lineRule="exact"/>
              <w:ind w:firstLineChars="0"/>
              <w:rPr>
                <w:rFonts w:eastAsia="仿宋_GB2312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560" w:lineRule="exact"/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《中华人民共和国防震减灾法》</w:t>
            </w:r>
          </w:p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（中华人民共和国主席令第七号）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第十一届全国人大常委会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2008年12月27日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2009年5月1日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 w:val="0"/>
              <w:spacing w:line="560" w:lineRule="exact"/>
              <w:ind w:firstLineChars="0"/>
              <w:rPr>
                <w:rFonts w:eastAsia="仿宋_GB2312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560" w:lineRule="exact"/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《自然灾害救助条例》</w:t>
            </w:r>
          </w:p>
          <w:p>
            <w:pPr>
              <w:adjustRightInd w:val="0"/>
              <w:spacing w:line="560" w:lineRule="exact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（国务院令第577号）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中华人民共和国国务院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2010年7月8日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2010年9月1日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 w:val="0"/>
              <w:spacing w:line="560" w:lineRule="exact"/>
              <w:ind w:firstLineChars="0"/>
              <w:rPr>
                <w:rFonts w:eastAsia="仿宋_GB2312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《天津市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  <w:lang w:eastAsia="zh-CN"/>
              </w:rPr>
              <w:t>宝坻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区突发事件总体应急预案》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天津市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  <w:lang w:eastAsia="zh-CN"/>
              </w:rPr>
              <w:t>宝坻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区人民政府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2021年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  <w:lang w:val="en-US" w:eastAsia="zh-CN"/>
              </w:rPr>
              <w:t>12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月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  <w:lang w:val="en-US" w:eastAsia="zh-CN"/>
              </w:rPr>
              <w:t>29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日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djustRightInd w:val="0"/>
              <w:spacing w:line="560" w:lineRule="exact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2021年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  <w:lang w:val="en-US" w:eastAsia="zh-CN"/>
              </w:rPr>
              <w:t>12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月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  <w:lang w:val="en-US" w:eastAsia="zh-CN"/>
              </w:rPr>
              <w:t>29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 w:val="0"/>
              <w:spacing w:line="560" w:lineRule="exact"/>
              <w:ind w:firstLineChars="0"/>
              <w:rPr>
                <w:rFonts w:eastAsia="仿宋_GB2312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560" w:lineRule="exact"/>
              <w:rPr>
                <w:rFonts w:hint="eastAsia" w:eastAsia="仿宋_GB2312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  <w:lang w:eastAsia="zh-CN"/>
              </w:rPr>
              <w:t>《天津市地震应急预案》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pacing w:line="560" w:lineRule="exact"/>
              <w:rPr>
                <w:rFonts w:hint="eastAsia" w:eastAsia="仿宋_GB2312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  <w:lang w:eastAsia="zh-CN"/>
              </w:rPr>
              <w:t>天津市人民政府办公厅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pacing w:line="560" w:lineRule="exact"/>
              <w:rPr>
                <w:rFonts w:eastAsia="仿宋_GB2312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2019年03月07日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pacing w:line="560" w:lineRule="exact"/>
              <w:rPr>
                <w:rFonts w:eastAsia="仿宋_GB2312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8"/>
              </w:rPr>
              <w:t>2019年03月07日</w:t>
            </w:r>
          </w:p>
        </w:tc>
      </w:tr>
    </w:tbl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四、规范性文件的主要内容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本预案主要有总则、组织体系、</w:t>
      </w:r>
      <w:r>
        <w:rPr>
          <w:rFonts w:hint="eastAsia" w:ascii="Times New Roman" w:eastAsia="仿宋_GB2312"/>
          <w:sz w:val="32"/>
          <w:szCs w:val="32"/>
          <w:lang w:eastAsia="zh-CN"/>
        </w:rPr>
        <w:t>防震工作准备、</w:t>
      </w:r>
      <w:r>
        <w:rPr>
          <w:rFonts w:ascii="Times New Roman" w:eastAsia="仿宋_GB2312"/>
          <w:sz w:val="32"/>
          <w:szCs w:val="32"/>
        </w:rPr>
        <w:t>应急响应、恢复重建、</w:t>
      </w:r>
      <w:r>
        <w:rPr>
          <w:rFonts w:hint="eastAsia" w:ascii="Times New Roman" w:eastAsia="仿宋_GB2312"/>
          <w:sz w:val="32"/>
          <w:szCs w:val="32"/>
          <w:lang w:eastAsia="zh-CN"/>
        </w:rPr>
        <w:t>保障措施</w:t>
      </w:r>
      <w:r>
        <w:rPr>
          <w:rFonts w:ascii="Times New Roman" w:eastAsia="仿宋_GB2312"/>
          <w:sz w:val="32"/>
          <w:szCs w:val="32"/>
        </w:rPr>
        <w:t>、附则共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eastAsia="仿宋_GB2312"/>
          <w:sz w:val="32"/>
          <w:szCs w:val="32"/>
        </w:rPr>
        <w:t>项内容。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、其他需要说明的问题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该文件拟由区人民政府正式发文，</w:t>
      </w:r>
      <w:r>
        <w:rPr>
          <w:rFonts w:hint="eastAsia" w:ascii="Times New Roman" w:eastAsia="仿宋_GB2312"/>
          <w:kern w:val="0"/>
          <w:sz w:val="32"/>
          <w:szCs w:val="32"/>
        </w:rPr>
        <w:t>有效期与《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天津市地震应急预案</w:t>
      </w:r>
      <w:r>
        <w:rPr>
          <w:rFonts w:hint="eastAsia" w:ascii="Times New Roman" w:eastAsia="仿宋_GB2312"/>
          <w:kern w:val="0"/>
          <w:sz w:val="32"/>
          <w:szCs w:val="32"/>
        </w:rPr>
        <w:t>》保持一致</w:t>
      </w:r>
      <w:r>
        <w:rPr>
          <w:rFonts w:ascii="Times New Roman" w:eastAsia="仿宋_GB2312"/>
          <w:kern w:val="0"/>
          <w:sz w:val="32"/>
          <w:szCs w:val="32"/>
        </w:rPr>
        <w:t>。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66769"/>
    <w:multiLevelType w:val="multilevel"/>
    <w:tmpl w:val="3B2667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JmY2IwMjU3NDA1YjkwNjBkNjk1MmE4YTYzNzdhMjUifQ=="/>
  </w:docVars>
  <w:rsids>
    <w:rsidRoot w:val="00CD274A"/>
    <w:rsid w:val="00051A9F"/>
    <w:rsid w:val="001116B8"/>
    <w:rsid w:val="00220E6B"/>
    <w:rsid w:val="00261237"/>
    <w:rsid w:val="0026796F"/>
    <w:rsid w:val="002E1D34"/>
    <w:rsid w:val="00350219"/>
    <w:rsid w:val="003A22A1"/>
    <w:rsid w:val="003B67A2"/>
    <w:rsid w:val="00491F06"/>
    <w:rsid w:val="004A2F34"/>
    <w:rsid w:val="004B7DFA"/>
    <w:rsid w:val="005339AB"/>
    <w:rsid w:val="005B0F12"/>
    <w:rsid w:val="00693D3B"/>
    <w:rsid w:val="006C2C1E"/>
    <w:rsid w:val="00742F9C"/>
    <w:rsid w:val="00793E10"/>
    <w:rsid w:val="008275E9"/>
    <w:rsid w:val="00857256"/>
    <w:rsid w:val="00950AB2"/>
    <w:rsid w:val="00A01AC1"/>
    <w:rsid w:val="00A21319"/>
    <w:rsid w:val="00A276C4"/>
    <w:rsid w:val="00A841CD"/>
    <w:rsid w:val="00B52218"/>
    <w:rsid w:val="00B77C0A"/>
    <w:rsid w:val="00C046DD"/>
    <w:rsid w:val="00C60321"/>
    <w:rsid w:val="00CD274A"/>
    <w:rsid w:val="00DA661E"/>
    <w:rsid w:val="00DF35FA"/>
    <w:rsid w:val="00DF53E5"/>
    <w:rsid w:val="00E128C1"/>
    <w:rsid w:val="00E6560A"/>
    <w:rsid w:val="00ED5A8C"/>
    <w:rsid w:val="00EF2986"/>
    <w:rsid w:val="00FA1675"/>
    <w:rsid w:val="00FB007C"/>
    <w:rsid w:val="00FE0ED0"/>
    <w:rsid w:val="087A45A4"/>
    <w:rsid w:val="0AD66F4E"/>
    <w:rsid w:val="151751F7"/>
    <w:rsid w:val="1CD5173A"/>
    <w:rsid w:val="29542B01"/>
    <w:rsid w:val="29844A0B"/>
    <w:rsid w:val="2E3C7568"/>
    <w:rsid w:val="306F2FD4"/>
    <w:rsid w:val="366924C4"/>
    <w:rsid w:val="6BC66D89"/>
    <w:rsid w:val="734D15CA"/>
    <w:rsid w:val="764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942</Words>
  <Characters>1012</Characters>
  <Lines>14</Lines>
  <Paragraphs>4</Paragraphs>
  <TotalTime>2</TotalTime>
  <ScaleCrop>false</ScaleCrop>
  <LinksUpToDate>false</LinksUpToDate>
  <CharactersWithSpaces>1012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2022-07-13T02:04:00Z</dcterms:created>
  <dc:creator>User</dc:creator>
  <cp:lastModifiedBy>Dell</cp:lastModifiedBy>
  <dcterms:modified xsi:type="dcterms:W3CDTF">2022-11-17T07:04:47Z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23B4F2C3EFAB46DB8658DDBBBC73C146</vt:lpwstr>
  </property>
</Properties>
</file>